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EC" w:rsidRPr="009264D9" w:rsidRDefault="00AB5DA8" w:rsidP="00177CEC">
      <w:pPr>
        <w:rPr>
          <w:rFonts w:ascii="Calibri" w:hAnsi="Calibri"/>
          <w:b/>
          <w:sz w:val="28"/>
          <w:szCs w:val="28"/>
        </w:rPr>
      </w:pPr>
      <w:bookmarkStart w:id="0" w:name="_GoBack"/>
      <w:bookmarkEnd w:id="0"/>
      <w:r>
        <w:rPr>
          <w:rFonts w:ascii="Calibri" w:hAnsi="Calibri"/>
          <w:b/>
          <w:noProof/>
        </w:rPr>
        <w:drawing>
          <wp:anchor distT="0" distB="0" distL="114300" distR="114300" simplePos="0" relativeHeight="251658240" behindDoc="0" locked="0" layoutInCell="1" allowOverlap="1">
            <wp:simplePos x="0" y="0"/>
            <wp:positionH relativeFrom="margin">
              <wp:posOffset>-434340</wp:posOffset>
            </wp:positionH>
            <wp:positionV relativeFrom="margin">
              <wp:posOffset>-605155</wp:posOffset>
            </wp:positionV>
            <wp:extent cx="1943100" cy="647700"/>
            <wp:effectExtent l="19050" t="0" r="0" b="0"/>
            <wp:wrapSquare wrapText="bothSides"/>
            <wp:docPr id="2" name="Bildobjekt 0" descr="Kullagymnasiet svart 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Kullagymnasiet svart text.tif"/>
                    <pic:cNvPicPr>
                      <a:picLocks noChangeAspect="1" noChangeArrowheads="1"/>
                    </pic:cNvPicPr>
                  </pic:nvPicPr>
                  <pic:blipFill>
                    <a:blip r:embed="rId8" cstate="print"/>
                    <a:srcRect/>
                    <a:stretch>
                      <a:fillRect/>
                    </a:stretch>
                  </pic:blipFill>
                  <pic:spPr bwMode="auto">
                    <a:xfrm>
                      <a:off x="0" y="0"/>
                      <a:ext cx="1943100" cy="647700"/>
                    </a:xfrm>
                    <a:prstGeom prst="rect">
                      <a:avLst/>
                    </a:prstGeom>
                    <a:noFill/>
                    <a:ln w="9525">
                      <a:noFill/>
                      <a:miter lim="800000"/>
                      <a:headEnd/>
                      <a:tailEnd/>
                    </a:ln>
                  </pic:spPr>
                </pic:pic>
              </a:graphicData>
            </a:graphic>
          </wp:anchor>
        </w:drawing>
      </w:r>
      <w:r>
        <w:rPr>
          <w:rFonts w:ascii="Calibri" w:hAnsi="Calibri"/>
          <w:b/>
        </w:rPr>
        <w:t xml:space="preserve">                                                                                                  </w:t>
      </w:r>
      <w:r w:rsidRPr="00AB5DA8">
        <w:rPr>
          <w:rFonts w:ascii="Calibri" w:hAnsi="Calibri"/>
        </w:rPr>
        <w:t>201</w:t>
      </w:r>
      <w:r w:rsidR="00133FDF">
        <w:rPr>
          <w:rFonts w:ascii="Calibri" w:hAnsi="Calibri"/>
        </w:rPr>
        <w:t>7</w:t>
      </w:r>
      <w:r w:rsidRPr="00AB5DA8">
        <w:rPr>
          <w:rFonts w:ascii="Calibri" w:hAnsi="Calibri"/>
        </w:rPr>
        <w:t>-0</w:t>
      </w:r>
      <w:r w:rsidR="00133FDF">
        <w:rPr>
          <w:rFonts w:ascii="Calibri" w:hAnsi="Calibri"/>
        </w:rPr>
        <w:t>6</w:t>
      </w:r>
      <w:r w:rsidRPr="00AB5DA8">
        <w:rPr>
          <w:rFonts w:ascii="Calibri" w:hAnsi="Calibri"/>
        </w:rPr>
        <w:t>-</w:t>
      </w:r>
      <w:r w:rsidR="00133FDF">
        <w:rPr>
          <w:rFonts w:ascii="Calibri" w:hAnsi="Calibri"/>
        </w:rPr>
        <w:t>20</w:t>
      </w:r>
      <w:r w:rsidR="00177CEC">
        <w:rPr>
          <w:rFonts w:ascii="Calibri" w:hAnsi="Calibri"/>
          <w:b/>
        </w:rPr>
        <w:br/>
        <w:t xml:space="preserve">            </w:t>
      </w:r>
      <w:r w:rsidR="00177CEC">
        <w:rPr>
          <w:rFonts w:ascii="Calibri" w:hAnsi="Calibri"/>
          <w:b/>
        </w:rPr>
        <w:tab/>
        <w:t xml:space="preserve">     </w:t>
      </w:r>
      <w:r w:rsidR="00177CEC">
        <w:rPr>
          <w:rFonts w:ascii="Calibri" w:hAnsi="Calibri"/>
          <w:b/>
        </w:rPr>
        <w:tab/>
      </w:r>
      <w:r w:rsidR="00177CEC">
        <w:rPr>
          <w:rFonts w:ascii="Calibri" w:hAnsi="Calibri"/>
          <w:b/>
        </w:rPr>
        <w:tab/>
      </w:r>
      <w:r w:rsidR="00177CEC">
        <w:rPr>
          <w:rFonts w:ascii="Calibri" w:hAnsi="Calibri"/>
          <w:b/>
        </w:rPr>
        <w:br/>
      </w:r>
      <w:r w:rsidR="00177CEC">
        <w:rPr>
          <w:rFonts w:ascii="Calibri" w:hAnsi="Calibri"/>
          <w:b/>
          <w:sz w:val="28"/>
          <w:szCs w:val="28"/>
        </w:rPr>
        <w:br/>
      </w:r>
      <w:r w:rsidR="00177CEC" w:rsidRPr="009264D9">
        <w:rPr>
          <w:rFonts w:ascii="Calibri" w:hAnsi="Calibri"/>
          <w:b/>
          <w:sz w:val="28"/>
          <w:szCs w:val="28"/>
        </w:rPr>
        <w:t xml:space="preserve">HÖGANÄS KOMMUN KULLAGYMNASIET – RUTINER </w:t>
      </w:r>
    </w:p>
    <w:p w:rsidR="00177CEC" w:rsidRPr="009264D9" w:rsidRDefault="00177CEC" w:rsidP="00177CEC">
      <w:pPr>
        <w:rPr>
          <w:rFonts w:ascii="Calibri" w:hAnsi="Calibri"/>
          <w:b/>
          <w:sz w:val="28"/>
          <w:szCs w:val="28"/>
        </w:rPr>
      </w:pPr>
      <w:r w:rsidRPr="009264D9">
        <w:rPr>
          <w:rFonts w:ascii="Calibri" w:hAnsi="Calibri"/>
          <w:b/>
          <w:sz w:val="28"/>
          <w:szCs w:val="28"/>
        </w:rPr>
        <w:t xml:space="preserve">LIKABEHANDLING/KRÄNKANDE BEHANDLING </w:t>
      </w:r>
    </w:p>
    <w:p w:rsidR="00177CEC" w:rsidRPr="00B963F6" w:rsidRDefault="00177CEC" w:rsidP="00177CEC">
      <w:pPr>
        <w:jc w:val="both"/>
        <w:rPr>
          <w:rFonts w:ascii="Calibri" w:hAnsi="Calibri"/>
          <w:b/>
        </w:rPr>
      </w:pPr>
    </w:p>
    <w:p w:rsidR="00177CEC" w:rsidRPr="00B963F6" w:rsidRDefault="00177CEC" w:rsidP="00177CEC">
      <w:pPr>
        <w:jc w:val="both"/>
        <w:rPr>
          <w:rFonts w:ascii="Calibri" w:hAnsi="Calibri"/>
          <w:b/>
        </w:rPr>
      </w:pPr>
      <w:r w:rsidRPr="00B963F6">
        <w:rPr>
          <w:rFonts w:ascii="Calibri" w:hAnsi="Calibri"/>
          <w:b/>
        </w:rPr>
        <w:t>Regelverket:</w:t>
      </w:r>
    </w:p>
    <w:p w:rsidR="00177CEC" w:rsidRPr="00B963F6" w:rsidRDefault="00177CEC" w:rsidP="00177CEC">
      <w:pPr>
        <w:jc w:val="both"/>
        <w:rPr>
          <w:rFonts w:ascii="Calibri" w:hAnsi="Calibri"/>
          <w:b/>
        </w:rPr>
      </w:pPr>
    </w:p>
    <w:p w:rsidR="00177CEC" w:rsidRPr="00B963F6" w:rsidRDefault="00177CEC" w:rsidP="00177CEC">
      <w:pPr>
        <w:numPr>
          <w:ilvl w:val="0"/>
          <w:numId w:val="15"/>
        </w:numPr>
        <w:overflowPunct/>
        <w:autoSpaceDE/>
        <w:autoSpaceDN/>
        <w:adjustRightInd/>
        <w:textAlignment w:val="auto"/>
        <w:rPr>
          <w:rFonts w:ascii="Calibri" w:hAnsi="Calibri"/>
        </w:rPr>
      </w:pPr>
      <w:r w:rsidRPr="00B963F6">
        <w:rPr>
          <w:rFonts w:ascii="Calibri" w:hAnsi="Calibri"/>
        </w:rPr>
        <w:t>Lag om förbud mot diskriminering och annan kränkande behandling av barn och elever. Lagens ändamål är att främja barns och elevers lika rättigheter och att motverka diskriminering, annan kränkande behandling och repressalier. Dessutom ska huvudmannen för verksamheten, dvs. rektor, se till att det finns en likabehandlingsplan. Lagen definierar också de förhållanden som är förbjudna.</w:t>
      </w:r>
    </w:p>
    <w:p w:rsidR="00177CEC" w:rsidRPr="00B963F6" w:rsidRDefault="00177CEC" w:rsidP="00177CEC">
      <w:pPr>
        <w:numPr>
          <w:ilvl w:val="0"/>
          <w:numId w:val="15"/>
        </w:numPr>
        <w:overflowPunct/>
        <w:autoSpaceDE/>
        <w:autoSpaceDN/>
        <w:adjustRightInd/>
        <w:textAlignment w:val="auto"/>
        <w:rPr>
          <w:rFonts w:ascii="Calibri" w:hAnsi="Calibri"/>
        </w:rPr>
      </w:pPr>
      <w:r w:rsidRPr="00B963F6">
        <w:rPr>
          <w:rFonts w:ascii="Calibri" w:hAnsi="Calibri"/>
        </w:rPr>
        <w:t>I Skollagen finns bestämmelser om likabehandling och sådan kränkande behandling av elev som inte omfattas av diskrimineringsgrunderna. I lagen finns också krav på att en likabehandlingsplan/åtgärder mot kränkande behandling upprättas.</w:t>
      </w:r>
    </w:p>
    <w:p w:rsidR="00177CEC" w:rsidRPr="00B963F6" w:rsidRDefault="00177CEC" w:rsidP="00177CEC">
      <w:pPr>
        <w:numPr>
          <w:ilvl w:val="0"/>
          <w:numId w:val="15"/>
        </w:numPr>
        <w:overflowPunct/>
        <w:autoSpaceDE/>
        <w:autoSpaceDN/>
        <w:adjustRightInd/>
        <w:textAlignment w:val="auto"/>
        <w:rPr>
          <w:rFonts w:ascii="Calibri" w:hAnsi="Calibri"/>
        </w:rPr>
      </w:pPr>
      <w:r w:rsidRPr="00B963F6">
        <w:rPr>
          <w:rFonts w:ascii="Calibri" w:hAnsi="Calibri"/>
        </w:rPr>
        <w:t>FN:s barnkonvention.</w:t>
      </w:r>
    </w:p>
    <w:p w:rsidR="00177CEC" w:rsidRPr="00B963F6" w:rsidRDefault="00177CEC" w:rsidP="00177CEC">
      <w:pPr>
        <w:jc w:val="both"/>
        <w:rPr>
          <w:rFonts w:ascii="Calibri" w:hAnsi="Calibri"/>
        </w:rPr>
      </w:pPr>
    </w:p>
    <w:p w:rsidR="00177CEC" w:rsidRPr="00B963F6" w:rsidRDefault="00177CEC" w:rsidP="00177CEC">
      <w:pPr>
        <w:jc w:val="both"/>
        <w:rPr>
          <w:rFonts w:ascii="Calibri" w:hAnsi="Calibri"/>
        </w:rPr>
      </w:pPr>
    </w:p>
    <w:p w:rsidR="00177CEC" w:rsidRPr="00B963F6" w:rsidRDefault="00177CEC" w:rsidP="00177CEC">
      <w:pPr>
        <w:jc w:val="both"/>
        <w:rPr>
          <w:rFonts w:ascii="Calibri" w:hAnsi="Calibri"/>
          <w:b/>
        </w:rPr>
      </w:pPr>
      <w:r w:rsidRPr="00B963F6">
        <w:rPr>
          <w:rFonts w:ascii="Calibri" w:hAnsi="Calibri"/>
          <w:b/>
        </w:rPr>
        <w:t>Definitioner:</w:t>
      </w:r>
    </w:p>
    <w:p w:rsidR="00177CEC" w:rsidRPr="00B963F6" w:rsidRDefault="00177CEC" w:rsidP="00177CEC">
      <w:pPr>
        <w:jc w:val="both"/>
        <w:rPr>
          <w:rFonts w:ascii="Calibri" w:hAnsi="Calibri"/>
          <w:b/>
        </w:rPr>
      </w:pPr>
    </w:p>
    <w:p w:rsidR="00177CEC" w:rsidRPr="00B963F6" w:rsidRDefault="00177CEC" w:rsidP="00177CEC">
      <w:pPr>
        <w:rPr>
          <w:rFonts w:ascii="Calibri" w:hAnsi="Calibri"/>
        </w:rPr>
      </w:pPr>
      <w:r w:rsidRPr="00B963F6">
        <w:rPr>
          <w:rFonts w:ascii="Calibri" w:hAnsi="Calibri"/>
          <w:b/>
          <w:i/>
        </w:rPr>
        <w:t xml:space="preserve">Diskriminering </w:t>
      </w:r>
      <w:r w:rsidRPr="00B963F6">
        <w:rPr>
          <w:rFonts w:ascii="Calibri" w:hAnsi="Calibri"/>
        </w:rPr>
        <w:t>är ett övergripande begrepp för negativ och kränkande behandling av elever eller grupper av elever utifrån någon eller några av diskrimineringsgrunderna. Diskriminering används också som begrepp i de fall där skolan genom t. ex strukturer, regler och arbetssätt kan upplevas som kränkande. I diskrimineringslagen (2008:567) kan man läsa:</w:t>
      </w:r>
    </w:p>
    <w:p w:rsidR="00177CEC" w:rsidRPr="00B963F6" w:rsidRDefault="00177CEC" w:rsidP="00177CEC">
      <w:pPr>
        <w:rPr>
          <w:rFonts w:ascii="Calibri" w:hAnsi="Calibri"/>
        </w:rPr>
      </w:pPr>
    </w:p>
    <w:p w:rsidR="00177CEC" w:rsidRPr="00B963F6" w:rsidRDefault="00177CEC" w:rsidP="00177CEC">
      <w:pPr>
        <w:rPr>
          <w:rFonts w:ascii="Calibri" w:hAnsi="Calibri"/>
          <w:i/>
          <w:color w:val="FF0000"/>
        </w:rPr>
      </w:pPr>
      <w:r w:rsidRPr="00B963F6">
        <w:rPr>
          <w:rFonts w:ascii="Calibri" w:hAnsi="Calibri"/>
          <w:i/>
        </w:rPr>
        <w:t xml:space="preserve">”De </w:t>
      </w:r>
      <w:r w:rsidRPr="00B963F6">
        <w:rPr>
          <w:rFonts w:ascii="Calibri" w:hAnsi="Calibri"/>
          <w:i/>
          <w:color w:val="000000"/>
        </w:rPr>
        <w:t>sju</w:t>
      </w:r>
      <w:r w:rsidRPr="00B963F6">
        <w:rPr>
          <w:rFonts w:ascii="Calibri" w:hAnsi="Calibri"/>
          <w:i/>
        </w:rPr>
        <w:t xml:space="preserve"> diskrimineringsgrunderna är kön, etnisk tillhörighet, religion eller annan trosuppfattning, sexuell läggning, funktionshinder </w:t>
      </w:r>
      <w:r w:rsidRPr="00B963F6">
        <w:rPr>
          <w:rFonts w:ascii="Calibri" w:hAnsi="Calibri"/>
          <w:i/>
          <w:color w:val="000000"/>
        </w:rPr>
        <w:t>ålder samt könsöverskridande identitet</w:t>
      </w:r>
      <w:r w:rsidRPr="00B963F6">
        <w:rPr>
          <w:rFonts w:ascii="Calibri" w:hAnsi="Calibri"/>
          <w:i/>
          <w:color w:val="FF0000"/>
        </w:rPr>
        <w:t xml:space="preserve"> </w:t>
      </w:r>
      <w:r w:rsidRPr="00B963F6">
        <w:rPr>
          <w:rFonts w:ascii="Calibri" w:hAnsi="Calibri"/>
          <w:i/>
        </w:rPr>
        <w:t>eller uttryck.”</w:t>
      </w:r>
    </w:p>
    <w:p w:rsidR="00177CEC" w:rsidRPr="00B963F6" w:rsidRDefault="00177CEC" w:rsidP="00177CEC">
      <w:pPr>
        <w:rPr>
          <w:rFonts w:ascii="Calibri" w:hAnsi="Calibri"/>
          <w:i/>
        </w:rPr>
      </w:pPr>
    </w:p>
    <w:p w:rsidR="00177CEC" w:rsidRPr="00B963F6" w:rsidRDefault="00177CEC" w:rsidP="00177CEC">
      <w:pPr>
        <w:rPr>
          <w:rFonts w:ascii="Calibri" w:hAnsi="Calibri"/>
        </w:rPr>
      </w:pPr>
      <w:r w:rsidRPr="00B963F6">
        <w:rPr>
          <w:rFonts w:ascii="Calibri" w:hAnsi="Calibri"/>
          <w:b/>
          <w:i/>
        </w:rPr>
        <w:t>Direkt diskriminering</w:t>
      </w:r>
      <w:r w:rsidRPr="00B963F6">
        <w:rPr>
          <w:rFonts w:ascii="Calibri" w:hAnsi="Calibri"/>
        </w:rPr>
        <w:t xml:space="preserve"> är diskrimineringar som direkt kan kopplas till någon av diskriminerings</w:t>
      </w:r>
      <w:r>
        <w:rPr>
          <w:rFonts w:ascii="Calibri" w:hAnsi="Calibri"/>
        </w:rPr>
        <w:t>-</w:t>
      </w:r>
      <w:r w:rsidRPr="00B963F6">
        <w:rPr>
          <w:rFonts w:ascii="Calibri" w:hAnsi="Calibri"/>
        </w:rPr>
        <w:t>grunderna.</w:t>
      </w:r>
    </w:p>
    <w:p w:rsidR="00177CEC" w:rsidRPr="00B963F6" w:rsidRDefault="00177CEC" w:rsidP="00177CEC">
      <w:pPr>
        <w:rPr>
          <w:rFonts w:ascii="Calibri" w:hAnsi="Calibri"/>
          <w:i/>
        </w:rPr>
      </w:pPr>
    </w:p>
    <w:p w:rsidR="00177CEC" w:rsidRPr="00B963F6" w:rsidRDefault="00177CEC" w:rsidP="00177CEC">
      <w:pPr>
        <w:rPr>
          <w:rFonts w:ascii="Calibri" w:hAnsi="Calibri"/>
        </w:rPr>
      </w:pPr>
      <w:r w:rsidRPr="00B963F6">
        <w:rPr>
          <w:rFonts w:ascii="Calibri" w:hAnsi="Calibri"/>
          <w:b/>
          <w:i/>
        </w:rPr>
        <w:t xml:space="preserve">Indirekt diskriminering </w:t>
      </w:r>
      <w:r w:rsidRPr="00B963F6">
        <w:rPr>
          <w:rFonts w:ascii="Calibri" w:hAnsi="Calibri"/>
        </w:rPr>
        <w:t>är regler, rutiner, förhållningssätt mm som framstår som neutrala men som i praktiken missgynnar elever, t ex av visst kön, trosuppfattning eller funktionsnedsättning.</w:t>
      </w:r>
    </w:p>
    <w:p w:rsidR="00177CEC" w:rsidRPr="00B963F6" w:rsidRDefault="00177CEC" w:rsidP="00177CEC">
      <w:pPr>
        <w:rPr>
          <w:rFonts w:ascii="Calibri" w:hAnsi="Calibri"/>
        </w:rPr>
      </w:pPr>
    </w:p>
    <w:p w:rsidR="00177CEC" w:rsidRPr="00B963F6" w:rsidRDefault="00177CEC" w:rsidP="00177CEC">
      <w:pPr>
        <w:rPr>
          <w:rFonts w:ascii="Calibri" w:hAnsi="Calibri"/>
        </w:rPr>
      </w:pPr>
      <w:r w:rsidRPr="00B963F6">
        <w:rPr>
          <w:rFonts w:ascii="Calibri" w:hAnsi="Calibri"/>
          <w:b/>
          <w:i/>
        </w:rPr>
        <w:t xml:space="preserve">Trakasserier </w:t>
      </w:r>
      <w:r w:rsidRPr="00B963F6">
        <w:rPr>
          <w:rFonts w:ascii="Calibri" w:hAnsi="Calibri"/>
        </w:rPr>
        <w:t>är ett uppträdande som kränker en elevs värdighet och som har samband med någon av diskrimineringsgrunderna. Trakasserier är alltså diskriminering och kan utföras av vuxna gentemot elever eller mellan elever.</w:t>
      </w:r>
    </w:p>
    <w:p w:rsidR="00177CEC" w:rsidRPr="00B963F6" w:rsidRDefault="00177CEC" w:rsidP="00177CEC">
      <w:pPr>
        <w:rPr>
          <w:rFonts w:ascii="Calibri" w:hAnsi="Calibri"/>
        </w:rPr>
      </w:pPr>
    </w:p>
    <w:p w:rsidR="00177CEC" w:rsidRPr="00B963F6" w:rsidRDefault="00177CEC" w:rsidP="00177CEC">
      <w:pPr>
        <w:rPr>
          <w:rFonts w:ascii="Calibri" w:hAnsi="Calibri"/>
        </w:rPr>
      </w:pPr>
      <w:r w:rsidRPr="00B963F6">
        <w:rPr>
          <w:rFonts w:ascii="Calibri" w:hAnsi="Calibri"/>
          <w:b/>
          <w:i/>
        </w:rPr>
        <w:t xml:space="preserve">Annan kränkande behandling </w:t>
      </w:r>
      <w:r w:rsidRPr="00B963F6">
        <w:rPr>
          <w:rFonts w:ascii="Calibri" w:hAnsi="Calibri"/>
        </w:rPr>
        <w:t>är ett uppträdande som, utan att vara trakasserier, kränker en elevs värdighet.</w:t>
      </w:r>
    </w:p>
    <w:p w:rsidR="00177CEC" w:rsidRPr="00B963F6" w:rsidRDefault="00177CEC" w:rsidP="00177CEC">
      <w:pPr>
        <w:rPr>
          <w:rFonts w:ascii="Calibri" w:hAnsi="Calibri"/>
        </w:rPr>
      </w:pPr>
      <w:r>
        <w:rPr>
          <w:rFonts w:ascii="Calibri" w:hAnsi="Calibri"/>
          <w:b/>
          <w:i/>
        </w:rPr>
        <w:br/>
      </w:r>
      <w:r w:rsidRPr="00B963F6">
        <w:rPr>
          <w:rFonts w:ascii="Calibri" w:hAnsi="Calibri"/>
          <w:b/>
          <w:i/>
        </w:rPr>
        <w:t xml:space="preserve">Kränkningar </w:t>
      </w:r>
      <w:r w:rsidRPr="00B963F6">
        <w:rPr>
          <w:rFonts w:ascii="Calibri" w:hAnsi="Calibri"/>
        </w:rPr>
        <w:t xml:space="preserve">kan vara </w:t>
      </w:r>
    </w:p>
    <w:p w:rsidR="00177CEC" w:rsidRPr="00B963F6" w:rsidRDefault="00177CEC" w:rsidP="00177CEC">
      <w:pPr>
        <w:numPr>
          <w:ilvl w:val="0"/>
          <w:numId w:val="9"/>
        </w:numPr>
        <w:overflowPunct/>
        <w:autoSpaceDE/>
        <w:autoSpaceDN/>
        <w:adjustRightInd/>
        <w:textAlignment w:val="auto"/>
        <w:rPr>
          <w:rFonts w:ascii="Calibri" w:hAnsi="Calibri"/>
        </w:rPr>
      </w:pPr>
      <w:r w:rsidRPr="00B963F6">
        <w:rPr>
          <w:rFonts w:ascii="Calibri" w:hAnsi="Calibri"/>
        </w:rPr>
        <w:t>fysiska, t ex att bli utsatt för slag eller knuffar</w:t>
      </w:r>
    </w:p>
    <w:p w:rsidR="00177CEC" w:rsidRPr="00B963F6" w:rsidRDefault="00177CEC" w:rsidP="00177CEC">
      <w:pPr>
        <w:numPr>
          <w:ilvl w:val="0"/>
          <w:numId w:val="9"/>
        </w:numPr>
        <w:overflowPunct/>
        <w:autoSpaceDE/>
        <w:autoSpaceDN/>
        <w:adjustRightInd/>
        <w:textAlignment w:val="auto"/>
        <w:rPr>
          <w:rFonts w:ascii="Calibri" w:hAnsi="Calibri"/>
        </w:rPr>
      </w:pPr>
      <w:r w:rsidRPr="00B963F6">
        <w:rPr>
          <w:rFonts w:ascii="Calibri" w:hAnsi="Calibri"/>
        </w:rPr>
        <w:t>verbala, t ex att bli hotad eller nedvärderande ord</w:t>
      </w:r>
    </w:p>
    <w:p w:rsidR="00177CEC" w:rsidRPr="00B963F6" w:rsidRDefault="00177CEC" w:rsidP="00177CEC">
      <w:pPr>
        <w:numPr>
          <w:ilvl w:val="0"/>
          <w:numId w:val="9"/>
        </w:numPr>
        <w:overflowPunct/>
        <w:autoSpaceDE/>
        <w:autoSpaceDN/>
        <w:adjustRightInd/>
        <w:textAlignment w:val="auto"/>
        <w:rPr>
          <w:rFonts w:ascii="Calibri" w:hAnsi="Calibri"/>
        </w:rPr>
      </w:pPr>
      <w:r w:rsidRPr="00B963F6">
        <w:rPr>
          <w:rFonts w:ascii="Calibri" w:hAnsi="Calibri"/>
        </w:rPr>
        <w:t>psykosociala, t ex att bli utsatt för utfrysning eller ryktesspridning</w:t>
      </w:r>
    </w:p>
    <w:p w:rsidR="00177CEC" w:rsidRPr="00B963F6" w:rsidRDefault="00177CEC" w:rsidP="00177CEC">
      <w:pPr>
        <w:numPr>
          <w:ilvl w:val="0"/>
          <w:numId w:val="9"/>
        </w:numPr>
        <w:overflowPunct/>
        <w:autoSpaceDE/>
        <w:autoSpaceDN/>
        <w:adjustRightInd/>
        <w:textAlignment w:val="auto"/>
        <w:rPr>
          <w:rFonts w:ascii="Calibri" w:hAnsi="Calibri"/>
        </w:rPr>
      </w:pPr>
      <w:r w:rsidRPr="00B963F6">
        <w:rPr>
          <w:rFonts w:ascii="Calibri" w:hAnsi="Calibri"/>
        </w:rPr>
        <w:t>texter och bilder, t ex klotter, sociala medier</w:t>
      </w:r>
    </w:p>
    <w:p w:rsidR="00177CEC" w:rsidRPr="00B963F6" w:rsidRDefault="00177CEC" w:rsidP="00177CEC">
      <w:pPr>
        <w:rPr>
          <w:rFonts w:ascii="Calibri" w:hAnsi="Calibri"/>
          <w:color w:val="FF0000"/>
        </w:rPr>
      </w:pPr>
    </w:p>
    <w:p w:rsidR="00177CEC" w:rsidRPr="00B963F6" w:rsidRDefault="00177CEC" w:rsidP="00177CEC">
      <w:pPr>
        <w:rPr>
          <w:rFonts w:ascii="Calibri" w:hAnsi="Calibri"/>
        </w:rPr>
      </w:pPr>
      <w:r w:rsidRPr="00B963F6">
        <w:rPr>
          <w:rFonts w:ascii="Calibri" w:hAnsi="Calibri"/>
        </w:rPr>
        <w:lastRenderedPageBreak/>
        <w:t>Kränkningar kan bland annat ta sig uttryck som mobbning, diskriminering, sexuella trakasserier, rasism, främlingsfientlighet eller homofobi.</w:t>
      </w:r>
    </w:p>
    <w:p w:rsidR="00177CEC" w:rsidRPr="00B963F6" w:rsidRDefault="00177CEC" w:rsidP="00177CEC">
      <w:pPr>
        <w:rPr>
          <w:rFonts w:ascii="Calibri" w:hAnsi="Calibri"/>
        </w:rPr>
      </w:pPr>
    </w:p>
    <w:p w:rsidR="00177CEC" w:rsidRPr="00B963F6" w:rsidRDefault="00177CEC" w:rsidP="00177CEC">
      <w:pPr>
        <w:rPr>
          <w:rFonts w:ascii="Calibri" w:hAnsi="Calibri"/>
        </w:rPr>
      </w:pPr>
      <w:r w:rsidRPr="00B963F6">
        <w:rPr>
          <w:rFonts w:ascii="Calibri" w:hAnsi="Calibri"/>
          <w:b/>
          <w:i/>
        </w:rPr>
        <w:t xml:space="preserve">Befogade tillsägelser, </w:t>
      </w:r>
      <w:r w:rsidRPr="00B963F6">
        <w:rPr>
          <w:rFonts w:ascii="Calibri" w:hAnsi="Calibri"/>
        </w:rPr>
        <w:t>som innebär att skolans personal ibland måste tillrättavisa en eller flera elever, utgör inte en kränkning i lagens mening.</w:t>
      </w:r>
    </w:p>
    <w:p w:rsidR="00177CEC" w:rsidRPr="00B963F6" w:rsidRDefault="00177CEC" w:rsidP="00177CEC">
      <w:pPr>
        <w:rPr>
          <w:rFonts w:ascii="Calibri" w:hAnsi="Calibri"/>
        </w:rPr>
      </w:pPr>
      <w:r w:rsidRPr="00B963F6">
        <w:rPr>
          <w:rFonts w:ascii="Calibri" w:hAnsi="Calibri"/>
        </w:rPr>
        <w:t xml:space="preserve"> </w:t>
      </w:r>
    </w:p>
    <w:p w:rsidR="00177CEC" w:rsidRPr="00B963F6" w:rsidRDefault="00177CEC" w:rsidP="00177CEC">
      <w:pPr>
        <w:rPr>
          <w:rFonts w:ascii="Calibri" w:hAnsi="Calibri"/>
        </w:rPr>
      </w:pPr>
    </w:p>
    <w:p w:rsidR="00177CEC" w:rsidRPr="00B963F6" w:rsidRDefault="00177CEC" w:rsidP="00177CEC">
      <w:pPr>
        <w:rPr>
          <w:rFonts w:ascii="Calibri" w:hAnsi="Calibri"/>
          <w:b/>
        </w:rPr>
      </w:pPr>
      <w:r w:rsidRPr="00B963F6">
        <w:rPr>
          <w:rFonts w:ascii="Calibri" w:hAnsi="Calibri"/>
          <w:b/>
        </w:rPr>
        <w:t>KULLAGYMNASIET</w:t>
      </w:r>
      <w:r>
        <w:rPr>
          <w:rFonts w:ascii="Calibri" w:hAnsi="Calibri"/>
          <w:b/>
        </w:rPr>
        <w:t>S</w:t>
      </w:r>
    </w:p>
    <w:p w:rsidR="00177CEC" w:rsidRPr="00B963F6" w:rsidRDefault="00177CEC" w:rsidP="00177CEC">
      <w:pPr>
        <w:rPr>
          <w:rFonts w:ascii="Calibri" w:hAnsi="Calibri"/>
          <w:b/>
        </w:rPr>
      </w:pPr>
    </w:p>
    <w:p w:rsidR="00177CEC" w:rsidRPr="00B963F6" w:rsidRDefault="00177CEC" w:rsidP="00177CEC">
      <w:pPr>
        <w:rPr>
          <w:rFonts w:ascii="Calibri" w:hAnsi="Calibri"/>
          <w:b/>
        </w:rPr>
      </w:pPr>
      <w:r w:rsidRPr="00B963F6">
        <w:rPr>
          <w:rFonts w:ascii="Calibri" w:hAnsi="Calibri"/>
          <w:b/>
        </w:rPr>
        <w:t>1. VISION</w:t>
      </w:r>
    </w:p>
    <w:p w:rsidR="00177CEC" w:rsidRPr="00B963F6" w:rsidRDefault="00177CEC" w:rsidP="00177CEC">
      <w:pPr>
        <w:rPr>
          <w:rFonts w:ascii="Calibri" w:hAnsi="Calibri"/>
          <w:b/>
        </w:rPr>
      </w:pPr>
    </w:p>
    <w:p w:rsidR="00177CEC" w:rsidRPr="00B963F6" w:rsidRDefault="00177CEC" w:rsidP="00177CEC">
      <w:pPr>
        <w:rPr>
          <w:rFonts w:ascii="Calibri" w:hAnsi="Calibri"/>
        </w:rPr>
      </w:pPr>
      <w:r w:rsidRPr="00B963F6">
        <w:rPr>
          <w:rFonts w:ascii="Calibri" w:hAnsi="Calibri"/>
        </w:rPr>
        <w:t xml:space="preserve">På </w:t>
      </w:r>
      <w:r>
        <w:rPr>
          <w:rFonts w:ascii="Calibri" w:hAnsi="Calibri"/>
        </w:rPr>
        <w:t>Kullagymnasiet</w:t>
      </w:r>
      <w:r w:rsidRPr="00B963F6">
        <w:rPr>
          <w:rFonts w:ascii="Calibri" w:hAnsi="Calibri"/>
        </w:rPr>
        <w:t xml:space="preserve"> skall alla känna sig trygga. Ingen skall utsättas för diskriminering eller annan kränkande behandling. Alla elever och vuxna på </w:t>
      </w:r>
      <w:r>
        <w:rPr>
          <w:rFonts w:ascii="Calibri" w:hAnsi="Calibri"/>
        </w:rPr>
        <w:t>Kullagymnasiet</w:t>
      </w:r>
      <w:r w:rsidRPr="00B963F6">
        <w:rPr>
          <w:rFonts w:ascii="Calibri" w:hAnsi="Calibri"/>
        </w:rPr>
        <w:t xml:space="preserve"> ska arbeta och utvecklas i en trivsam och trygg miljö</w:t>
      </w:r>
      <w:r>
        <w:rPr>
          <w:rFonts w:ascii="Calibri" w:hAnsi="Calibri"/>
        </w:rPr>
        <w:t xml:space="preserve"> både i skolan och på APL/praktik</w:t>
      </w:r>
      <w:r w:rsidRPr="00B963F6">
        <w:rPr>
          <w:rFonts w:ascii="Calibri" w:hAnsi="Calibri"/>
        </w:rPr>
        <w:t>.</w:t>
      </w:r>
    </w:p>
    <w:p w:rsidR="00177CEC" w:rsidRPr="00B963F6" w:rsidRDefault="00177CEC" w:rsidP="00177CEC">
      <w:pPr>
        <w:rPr>
          <w:rFonts w:ascii="Calibri" w:hAnsi="Calibri"/>
        </w:rPr>
      </w:pPr>
    </w:p>
    <w:p w:rsidR="00177CEC" w:rsidRPr="00B963F6" w:rsidRDefault="00177CEC" w:rsidP="00177CEC">
      <w:pPr>
        <w:rPr>
          <w:rFonts w:ascii="Calibri" w:hAnsi="Calibri"/>
          <w:b/>
        </w:rPr>
      </w:pPr>
      <w:r w:rsidRPr="00B963F6">
        <w:rPr>
          <w:rFonts w:ascii="Calibri" w:hAnsi="Calibri"/>
          <w:b/>
        </w:rPr>
        <w:t>2. MÅLSÄTTNING</w:t>
      </w:r>
    </w:p>
    <w:p w:rsidR="00177CEC" w:rsidRPr="00B963F6" w:rsidRDefault="00177CEC" w:rsidP="00177CEC">
      <w:pPr>
        <w:rPr>
          <w:rFonts w:ascii="Calibri" w:hAnsi="Calibri"/>
          <w:b/>
        </w:rPr>
      </w:pPr>
    </w:p>
    <w:p w:rsidR="00177CEC" w:rsidRPr="00B963F6" w:rsidRDefault="00177CEC" w:rsidP="00177CEC">
      <w:pPr>
        <w:rPr>
          <w:rFonts w:ascii="Calibri" w:hAnsi="Calibri"/>
        </w:rPr>
      </w:pPr>
      <w:r w:rsidRPr="00B963F6">
        <w:rPr>
          <w:rFonts w:ascii="Calibri" w:hAnsi="Calibri"/>
        </w:rPr>
        <w:t>Genom ett aktivt och målmedvetet arbete tar alla på skolan avstånd från diskriminering och kränkning. Den dagliga kontakten präglas av ömsesidig respekt där alla blir rättvist behandlade.</w:t>
      </w:r>
    </w:p>
    <w:p w:rsidR="00177CEC" w:rsidRPr="00B963F6" w:rsidRDefault="00177CEC" w:rsidP="00177CEC">
      <w:pPr>
        <w:rPr>
          <w:rFonts w:ascii="Calibri" w:hAnsi="Calibri"/>
        </w:rPr>
      </w:pPr>
      <w:r w:rsidRPr="00B963F6">
        <w:rPr>
          <w:rFonts w:ascii="Calibri" w:hAnsi="Calibri"/>
        </w:rPr>
        <w:br/>
      </w:r>
      <w:r w:rsidRPr="00B963F6">
        <w:rPr>
          <w:rFonts w:ascii="Calibri" w:hAnsi="Calibri"/>
        </w:rPr>
        <w:br/>
        <w:t xml:space="preserve"> </w:t>
      </w:r>
      <w:r w:rsidRPr="00B963F6">
        <w:rPr>
          <w:rFonts w:ascii="Calibri" w:hAnsi="Calibri"/>
          <w:b/>
        </w:rPr>
        <w:t>3. AKTIVT ARBETE</w:t>
      </w:r>
    </w:p>
    <w:p w:rsidR="00177CEC" w:rsidRPr="00B963F6" w:rsidRDefault="00177CEC" w:rsidP="00177CEC">
      <w:pPr>
        <w:rPr>
          <w:rFonts w:ascii="Calibri" w:hAnsi="Calibri"/>
          <w:b/>
        </w:rPr>
      </w:pPr>
    </w:p>
    <w:p w:rsidR="00177CEC" w:rsidRPr="00B963F6" w:rsidRDefault="00177CEC" w:rsidP="00177CEC">
      <w:pPr>
        <w:numPr>
          <w:ilvl w:val="0"/>
          <w:numId w:val="10"/>
        </w:numPr>
        <w:overflowPunct/>
        <w:autoSpaceDE/>
        <w:autoSpaceDN/>
        <w:adjustRightInd/>
        <w:textAlignment w:val="auto"/>
        <w:rPr>
          <w:rFonts w:ascii="Calibri" w:hAnsi="Calibri"/>
          <w:b/>
        </w:rPr>
      </w:pPr>
      <w:r w:rsidRPr="00B963F6">
        <w:rPr>
          <w:rFonts w:ascii="Calibri" w:hAnsi="Calibri"/>
          <w:b/>
        </w:rPr>
        <w:t>Förebyggande åtgärder</w:t>
      </w:r>
    </w:p>
    <w:p w:rsidR="00177CEC" w:rsidRPr="00B963F6" w:rsidRDefault="00177CEC" w:rsidP="00177CEC">
      <w:pPr>
        <w:rPr>
          <w:rFonts w:ascii="Calibri" w:hAnsi="Calibri"/>
          <w:b/>
        </w:rPr>
      </w:pPr>
    </w:p>
    <w:p w:rsidR="00177CEC" w:rsidRPr="00B963F6" w:rsidRDefault="00177CEC" w:rsidP="00177CEC">
      <w:pPr>
        <w:rPr>
          <w:rFonts w:ascii="Calibri" w:hAnsi="Calibri"/>
        </w:rPr>
      </w:pPr>
      <w:r w:rsidRPr="00B963F6">
        <w:rPr>
          <w:rFonts w:ascii="Calibri" w:hAnsi="Calibri"/>
        </w:rPr>
        <w:t xml:space="preserve">Skollagen säger: ”Huvudmannen ska se till att det inom ramen för varje särskild verksamhet bedrivs ett målinriktat arbete för att motverka kränkande behandling av barn och elever” (6 kap 6§). </w:t>
      </w:r>
    </w:p>
    <w:p w:rsidR="00177CEC" w:rsidRPr="00B963F6" w:rsidRDefault="00177CEC" w:rsidP="00177CEC">
      <w:pPr>
        <w:rPr>
          <w:rFonts w:ascii="Calibri" w:hAnsi="Calibri"/>
        </w:rPr>
      </w:pPr>
    </w:p>
    <w:p w:rsidR="00177CEC" w:rsidRPr="00B963F6" w:rsidRDefault="00177CEC" w:rsidP="00177CEC">
      <w:pPr>
        <w:rPr>
          <w:rFonts w:ascii="Calibri" w:hAnsi="Calibri"/>
        </w:rPr>
      </w:pPr>
      <w:r w:rsidRPr="00B963F6">
        <w:rPr>
          <w:rFonts w:ascii="Calibri" w:hAnsi="Calibri"/>
        </w:rPr>
        <w:t xml:space="preserve">Det innebär dels att varje år upprätta en plan med en översikt över nödvändiga åtgärder för att förebygga och förhindra att elever utsätts för kränkande behandling och dels att åtgärderna genomförs. Alla ska arbeta aktivt för att kränkningar av olika slag aldrig ska förekomma. </w:t>
      </w:r>
    </w:p>
    <w:p w:rsidR="00177CEC" w:rsidRPr="00B963F6" w:rsidRDefault="00177CEC" w:rsidP="00177CEC">
      <w:pPr>
        <w:rPr>
          <w:rFonts w:ascii="Calibri" w:hAnsi="Calibri"/>
        </w:rPr>
      </w:pPr>
    </w:p>
    <w:p w:rsidR="00177CEC" w:rsidRPr="00B963F6" w:rsidRDefault="00177CEC" w:rsidP="00177CEC">
      <w:pPr>
        <w:rPr>
          <w:rFonts w:ascii="Calibri" w:hAnsi="Calibri"/>
          <w:b/>
        </w:rPr>
      </w:pPr>
      <w:r w:rsidRPr="00B963F6">
        <w:rPr>
          <w:rFonts w:ascii="Calibri" w:hAnsi="Calibri"/>
          <w:b/>
        </w:rPr>
        <w:t>På Kullagymnasiet arbetar vi årligen med följande funktioner och åtgärder</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Introduktion av nya elever</w:t>
      </w:r>
    </w:p>
    <w:p w:rsidR="00177CEC" w:rsidRPr="00B963F6" w:rsidRDefault="00177CEC" w:rsidP="00177CEC">
      <w:pPr>
        <w:numPr>
          <w:ilvl w:val="0"/>
          <w:numId w:val="11"/>
        </w:numPr>
        <w:overflowPunct/>
        <w:autoSpaceDE/>
        <w:autoSpaceDN/>
        <w:adjustRightInd/>
        <w:textAlignment w:val="auto"/>
        <w:rPr>
          <w:rFonts w:ascii="Calibri" w:hAnsi="Calibri"/>
        </w:rPr>
      </w:pPr>
      <w:proofErr w:type="spellStart"/>
      <w:r w:rsidRPr="00B963F6">
        <w:rPr>
          <w:rFonts w:ascii="Calibri" w:hAnsi="Calibri"/>
        </w:rPr>
        <w:t>Teambuilding</w:t>
      </w:r>
      <w:proofErr w:type="spellEnd"/>
      <w:r w:rsidRPr="00B963F6">
        <w:rPr>
          <w:rFonts w:ascii="Calibri" w:hAnsi="Calibri"/>
        </w:rPr>
        <w:t xml:space="preserve"> i början av varje läsår</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Mentorskap</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Hälsosamtal i åk 1</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Skolkonferenser</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 xml:space="preserve">Klassråd </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 xml:space="preserve">Elevvårdsteam </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Utvecklingssamtal</w:t>
      </w:r>
      <w:r w:rsidR="00AF4713">
        <w:rPr>
          <w:rFonts w:ascii="Calibri" w:hAnsi="Calibri"/>
        </w:rPr>
        <w:t>/Coachande samtal</w:t>
      </w:r>
      <w:r w:rsidRPr="00B963F6">
        <w:rPr>
          <w:rFonts w:ascii="Calibri" w:hAnsi="Calibri"/>
        </w:rPr>
        <w:t xml:space="preserve"> </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Systematiskt arbetsmiljöarbete, uppgifts- och</w:t>
      </w:r>
      <w:r w:rsidRPr="00B963F6">
        <w:rPr>
          <w:rFonts w:ascii="Calibri" w:hAnsi="Calibri"/>
          <w:color w:val="FF0000"/>
        </w:rPr>
        <w:t xml:space="preserve"> </w:t>
      </w:r>
      <w:r w:rsidRPr="00B963F6">
        <w:rPr>
          <w:rFonts w:ascii="Calibri" w:hAnsi="Calibri"/>
        </w:rPr>
        <w:t>ansvarsfördelning samt riskbedömningar</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Kompetensutveckling för all personal</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 xml:space="preserve">Arbetslagsmöten </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Arbetsplatsträffar APT</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 xml:space="preserve">Samverkansgrupp </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Styrdokument i form av ordningsregler</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lastRenderedPageBreak/>
        <w:t>Elevkår</w:t>
      </w:r>
    </w:p>
    <w:p w:rsidR="00177CEC" w:rsidRPr="00B963F6"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Utbildning av och stöd till elevskyddsombud</w:t>
      </w:r>
    </w:p>
    <w:p w:rsidR="00177CEC" w:rsidRDefault="00177CEC" w:rsidP="00177CEC">
      <w:pPr>
        <w:numPr>
          <w:ilvl w:val="0"/>
          <w:numId w:val="11"/>
        </w:numPr>
        <w:overflowPunct/>
        <w:autoSpaceDE/>
        <w:autoSpaceDN/>
        <w:adjustRightInd/>
        <w:textAlignment w:val="auto"/>
        <w:rPr>
          <w:rFonts w:ascii="Calibri" w:hAnsi="Calibri"/>
        </w:rPr>
      </w:pPr>
      <w:r w:rsidRPr="004104B0">
        <w:rPr>
          <w:rFonts w:ascii="Calibri" w:hAnsi="Calibri"/>
        </w:rPr>
        <w:t>Kvalitetssäkring i form av utvärderingar</w:t>
      </w:r>
    </w:p>
    <w:p w:rsidR="00DB300B" w:rsidRPr="004104B0" w:rsidRDefault="00DB300B" w:rsidP="00177CEC">
      <w:pPr>
        <w:numPr>
          <w:ilvl w:val="0"/>
          <w:numId w:val="11"/>
        </w:numPr>
        <w:overflowPunct/>
        <w:autoSpaceDE/>
        <w:autoSpaceDN/>
        <w:adjustRightInd/>
        <w:textAlignment w:val="auto"/>
        <w:rPr>
          <w:rFonts w:ascii="Calibri" w:hAnsi="Calibri"/>
        </w:rPr>
      </w:pPr>
      <w:proofErr w:type="spellStart"/>
      <w:r>
        <w:rPr>
          <w:rFonts w:ascii="Calibri" w:hAnsi="Calibri"/>
        </w:rPr>
        <w:t>Qualis</w:t>
      </w:r>
      <w:proofErr w:type="spellEnd"/>
    </w:p>
    <w:p w:rsidR="00177CEC" w:rsidRDefault="00177CEC" w:rsidP="00177CEC">
      <w:pPr>
        <w:numPr>
          <w:ilvl w:val="0"/>
          <w:numId w:val="11"/>
        </w:numPr>
        <w:overflowPunct/>
        <w:autoSpaceDE/>
        <w:autoSpaceDN/>
        <w:adjustRightInd/>
        <w:textAlignment w:val="auto"/>
        <w:rPr>
          <w:rFonts w:ascii="Calibri" w:hAnsi="Calibri"/>
        </w:rPr>
      </w:pPr>
      <w:r w:rsidRPr="00B963F6">
        <w:rPr>
          <w:rFonts w:ascii="Calibri" w:hAnsi="Calibri"/>
        </w:rPr>
        <w:t>Kontinuerligt värdegrundsarbete genom samtal och reflektion kring bemötande, förhållningssätt, etik och moral.</w:t>
      </w:r>
    </w:p>
    <w:p w:rsidR="00177CEC" w:rsidRPr="00B963F6" w:rsidRDefault="00177CEC" w:rsidP="00177CEC">
      <w:pPr>
        <w:numPr>
          <w:ilvl w:val="0"/>
          <w:numId w:val="11"/>
        </w:numPr>
        <w:overflowPunct/>
        <w:autoSpaceDE/>
        <w:autoSpaceDN/>
        <w:adjustRightInd/>
        <w:textAlignment w:val="auto"/>
        <w:rPr>
          <w:rFonts w:ascii="Calibri" w:hAnsi="Calibri"/>
        </w:rPr>
      </w:pPr>
      <w:r>
        <w:rPr>
          <w:rFonts w:ascii="Calibri" w:hAnsi="Calibri"/>
        </w:rPr>
        <w:t>Förberedelser/utvärderingar på yrkesprogrammen i samband med APL eller praktik.</w:t>
      </w:r>
    </w:p>
    <w:p w:rsidR="00177CEC" w:rsidRPr="00B963F6" w:rsidRDefault="00177CEC" w:rsidP="00177CEC">
      <w:pPr>
        <w:rPr>
          <w:rFonts w:ascii="Calibri" w:hAnsi="Calibri"/>
        </w:rPr>
      </w:pPr>
    </w:p>
    <w:p w:rsidR="00177CEC" w:rsidRPr="00B963F6" w:rsidRDefault="00177CEC" w:rsidP="00177CEC">
      <w:pPr>
        <w:rPr>
          <w:rFonts w:ascii="Calibri" w:hAnsi="Calibri"/>
        </w:rPr>
      </w:pPr>
    </w:p>
    <w:p w:rsidR="00177CEC" w:rsidRPr="00AA6787" w:rsidRDefault="00177CEC" w:rsidP="00177CEC">
      <w:pPr>
        <w:rPr>
          <w:rFonts w:ascii="Calibri" w:hAnsi="Calibri"/>
          <w:b/>
        </w:rPr>
      </w:pPr>
      <w:r w:rsidRPr="00AA6787">
        <w:rPr>
          <w:rFonts w:ascii="Calibri" w:hAnsi="Calibri"/>
          <w:b/>
        </w:rPr>
        <w:t>Likabehandlingsplan och åtgärder mot kränkande behandling:</w:t>
      </w:r>
    </w:p>
    <w:p w:rsidR="00177CEC" w:rsidRPr="00AA6787" w:rsidRDefault="00177CEC" w:rsidP="00177CEC">
      <w:pPr>
        <w:rPr>
          <w:rFonts w:ascii="Calibri" w:hAnsi="Calibri"/>
          <w:b/>
        </w:rPr>
      </w:pPr>
    </w:p>
    <w:p w:rsidR="00177CEC" w:rsidRPr="002E2953" w:rsidRDefault="00177CEC" w:rsidP="00177CEC">
      <w:r w:rsidRPr="00AA6787">
        <w:rPr>
          <w:rFonts w:ascii="Calibri" w:hAnsi="Calibri"/>
        </w:rPr>
        <w:t>Varje år upprättas en likabehandlingsplan med konkreta åtgärder för att dels främja likabehandling och dels motverka kränkande behandling i alla former</w:t>
      </w:r>
      <w:r w:rsidRPr="002E2953">
        <w:t>.</w:t>
      </w:r>
    </w:p>
    <w:p w:rsidR="00177CEC" w:rsidRPr="00B963F6" w:rsidRDefault="00177CEC" w:rsidP="00177CEC">
      <w:pPr>
        <w:rPr>
          <w:rFonts w:ascii="Calibri" w:hAnsi="Calibri"/>
        </w:rPr>
      </w:pPr>
    </w:p>
    <w:p w:rsidR="00177CEC" w:rsidRPr="00B963F6" w:rsidRDefault="00177CEC" w:rsidP="00177CEC">
      <w:pPr>
        <w:rPr>
          <w:rFonts w:ascii="Calibri" w:hAnsi="Calibri"/>
        </w:rPr>
      </w:pPr>
    </w:p>
    <w:p w:rsidR="00177CEC" w:rsidRPr="00B963F6" w:rsidRDefault="00177CEC" w:rsidP="00177CEC">
      <w:pPr>
        <w:numPr>
          <w:ilvl w:val="0"/>
          <w:numId w:val="10"/>
        </w:numPr>
        <w:overflowPunct/>
        <w:autoSpaceDE/>
        <w:autoSpaceDN/>
        <w:adjustRightInd/>
        <w:textAlignment w:val="auto"/>
        <w:rPr>
          <w:rFonts w:ascii="Calibri" w:hAnsi="Calibri"/>
          <w:b/>
        </w:rPr>
      </w:pPr>
      <w:r w:rsidRPr="00B963F6">
        <w:rPr>
          <w:rFonts w:ascii="Calibri" w:hAnsi="Calibri"/>
          <w:b/>
        </w:rPr>
        <w:t>Åtgärder vid diskriminering eller annan kränkning</w:t>
      </w:r>
    </w:p>
    <w:p w:rsidR="00177CEC" w:rsidRPr="00B963F6" w:rsidRDefault="00177CEC" w:rsidP="00177CEC">
      <w:pPr>
        <w:ind w:left="720"/>
        <w:rPr>
          <w:rFonts w:ascii="Calibri" w:hAnsi="Calibri"/>
          <w:b/>
        </w:rPr>
      </w:pPr>
    </w:p>
    <w:p w:rsidR="00177CEC" w:rsidRPr="00B963F6" w:rsidRDefault="00177CEC" w:rsidP="00177CEC">
      <w:pPr>
        <w:rPr>
          <w:rFonts w:ascii="Calibri" w:hAnsi="Calibri"/>
          <w:i/>
        </w:rPr>
      </w:pPr>
      <w:r w:rsidRPr="00B963F6">
        <w:rPr>
          <w:rFonts w:ascii="Calibri" w:hAnsi="Calibri"/>
        </w:rPr>
        <w:t xml:space="preserve">I skollagen 6 kap </w:t>
      </w:r>
      <w:proofErr w:type="gramStart"/>
      <w:r w:rsidRPr="00B963F6">
        <w:rPr>
          <w:rFonts w:ascii="Calibri" w:hAnsi="Calibri"/>
        </w:rPr>
        <w:t>§10</w:t>
      </w:r>
      <w:proofErr w:type="gramEnd"/>
      <w:r w:rsidRPr="00B963F6">
        <w:rPr>
          <w:rFonts w:ascii="Calibri" w:hAnsi="Calibri"/>
        </w:rPr>
        <w:t xml:space="preserve"> kan man läsa: ”</w:t>
      </w:r>
      <w:r w:rsidRPr="00B963F6">
        <w:rPr>
          <w:rFonts w:ascii="Calibri" w:hAnsi="Calibri"/>
          <w:i/>
        </w:rPr>
        <w:t>En lärare eller annan person som får kännedom om att en elev anser sig ha blivit utsatt för kränkande behandling i samband med verksamheten är skyldig att anmäla detta till rektor. Rektor är skyldig att anmäla till huvudmannen som i sin tur skyndsamt ska utreda omständigheterna kring de uppgivna kränkningarna och i förekommande fall vidta de åtgärder som skäligen kan krävas för att förhindra kränkande behandling i framtiden.”</w:t>
      </w:r>
    </w:p>
    <w:p w:rsidR="00177CEC" w:rsidRPr="00B963F6" w:rsidRDefault="00177CEC" w:rsidP="00177CEC">
      <w:pPr>
        <w:rPr>
          <w:rFonts w:ascii="Calibri" w:hAnsi="Calibri"/>
          <w:color w:val="FF0000"/>
        </w:rPr>
      </w:pPr>
      <w:r w:rsidRPr="00B963F6">
        <w:rPr>
          <w:rFonts w:ascii="Calibri" w:hAnsi="Calibri"/>
        </w:rPr>
        <w:br/>
      </w:r>
      <w:r w:rsidRPr="00B963F6">
        <w:rPr>
          <w:rFonts w:ascii="Calibri" w:hAnsi="Calibri"/>
          <w:b/>
        </w:rPr>
        <w:t>På Kullagymnasiet använder vi följande arbetsgång</w:t>
      </w:r>
    </w:p>
    <w:p w:rsidR="00177CEC" w:rsidRPr="00B963F6" w:rsidRDefault="00177CEC" w:rsidP="00177CEC">
      <w:pPr>
        <w:numPr>
          <w:ilvl w:val="0"/>
          <w:numId w:val="12"/>
        </w:numPr>
        <w:overflowPunct/>
        <w:autoSpaceDE/>
        <w:autoSpaceDN/>
        <w:adjustRightInd/>
        <w:textAlignment w:val="auto"/>
        <w:rPr>
          <w:rFonts w:ascii="Calibri" w:hAnsi="Calibri"/>
        </w:rPr>
      </w:pPr>
      <w:r w:rsidRPr="00B963F6">
        <w:rPr>
          <w:rFonts w:ascii="Calibri" w:hAnsi="Calibri"/>
        </w:rPr>
        <w:t>Den som observerar kränkande handling är skyldig att agera på lämpligt sätt, t ex hämta hjälp.</w:t>
      </w:r>
    </w:p>
    <w:p w:rsidR="00177CEC" w:rsidRPr="00B963F6" w:rsidRDefault="00177CEC" w:rsidP="00177CEC">
      <w:pPr>
        <w:numPr>
          <w:ilvl w:val="0"/>
          <w:numId w:val="12"/>
        </w:numPr>
        <w:overflowPunct/>
        <w:autoSpaceDE/>
        <w:autoSpaceDN/>
        <w:adjustRightInd/>
        <w:textAlignment w:val="auto"/>
        <w:rPr>
          <w:rFonts w:ascii="Calibri" w:hAnsi="Calibri"/>
        </w:rPr>
      </w:pPr>
      <w:r w:rsidRPr="00B963F6">
        <w:rPr>
          <w:rFonts w:ascii="Calibri" w:hAnsi="Calibri"/>
        </w:rPr>
        <w:t>Mentor informeras om situationen.</w:t>
      </w:r>
    </w:p>
    <w:p w:rsidR="00177CEC" w:rsidRPr="00B963F6" w:rsidRDefault="00177CEC" w:rsidP="00177CEC">
      <w:pPr>
        <w:numPr>
          <w:ilvl w:val="0"/>
          <w:numId w:val="12"/>
        </w:numPr>
        <w:overflowPunct/>
        <w:autoSpaceDE/>
        <w:autoSpaceDN/>
        <w:adjustRightInd/>
        <w:textAlignment w:val="auto"/>
        <w:rPr>
          <w:rFonts w:ascii="Calibri" w:hAnsi="Calibri"/>
        </w:rPr>
      </w:pPr>
      <w:r w:rsidRPr="00B963F6">
        <w:rPr>
          <w:rFonts w:ascii="Calibri" w:hAnsi="Calibri"/>
        </w:rPr>
        <w:t>Mentor ansvarar för att samtal sker med den drabbade. Samtalet ska dokumenteras (steg 1).</w:t>
      </w:r>
    </w:p>
    <w:p w:rsidR="00177CEC" w:rsidRPr="00B963F6" w:rsidRDefault="00177CEC" w:rsidP="00177CEC">
      <w:pPr>
        <w:numPr>
          <w:ilvl w:val="0"/>
          <w:numId w:val="12"/>
        </w:numPr>
        <w:overflowPunct/>
        <w:autoSpaceDE/>
        <w:autoSpaceDN/>
        <w:adjustRightInd/>
        <w:textAlignment w:val="auto"/>
        <w:rPr>
          <w:rFonts w:ascii="Calibri" w:hAnsi="Calibri"/>
        </w:rPr>
      </w:pPr>
      <w:r w:rsidRPr="00B963F6">
        <w:rPr>
          <w:rFonts w:ascii="Calibri" w:hAnsi="Calibri"/>
        </w:rPr>
        <w:t>Om mentor vill ha hjälp att hantera frågan kontaktas elevhälsoteamet</w:t>
      </w:r>
      <w:r w:rsidR="00DB300B">
        <w:rPr>
          <w:rFonts w:ascii="Calibri" w:hAnsi="Calibri"/>
        </w:rPr>
        <w:t xml:space="preserve"> och rektor</w:t>
      </w:r>
      <w:r w:rsidRPr="00B963F6">
        <w:rPr>
          <w:rFonts w:ascii="Calibri" w:hAnsi="Calibri"/>
        </w:rPr>
        <w:t>.</w:t>
      </w:r>
    </w:p>
    <w:p w:rsidR="00177CEC" w:rsidRPr="00B963F6" w:rsidRDefault="00177CEC" w:rsidP="00177CEC">
      <w:pPr>
        <w:rPr>
          <w:rFonts w:ascii="Calibri" w:hAnsi="Calibri"/>
        </w:rPr>
      </w:pPr>
    </w:p>
    <w:p w:rsidR="00177CEC" w:rsidRPr="00B963F6" w:rsidRDefault="00177CEC" w:rsidP="00177CEC">
      <w:pPr>
        <w:rPr>
          <w:rFonts w:ascii="Calibri" w:hAnsi="Calibri"/>
        </w:rPr>
      </w:pPr>
      <w:r w:rsidRPr="00B963F6">
        <w:rPr>
          <w:rFonts w:ascii="Calibri" w:hAnsi="Calibri"/>
        </w:rPr>
        <w:t>Steg 1 – Enskilt samtal och kartläggning med den som utsatts.</w:t>
      </w:r>
    </w:p>
    <w:p w:rsidR="00177CEC" w:rsidRPr="00B963F6" w:rsidRDefault="00177CEC" w:rsidP="00177CEC">
      <w:pPr>
        <w:numPr>
          <w:ilvl w:val="0"/>
          <w:numId w:val="13"/>
        </w:numPr>
        <w:overflowPunct/>
        <w:autoSpaceDE/>
        <w:autoSpaceDN/>
        <w:adjustRightInd/>
        <w:textAlignment w:val="auto"/>
        <w:rPr>
          <w:rFonts w:ascii="Calibri" w:hAnsi="Calibri"/>
        </w:rPr>
      </w:pPr>
      <w:r w:rsidRPr="00B963F6">
        <w:rPr>
          <w:rFonts w:ascii="Calibri" w:hAnsi="Calibri"/>
        </w:rPr>
        <w:t>Vem eller vilka?</w:t>
      </w:r>
    </w:p>
    <w:p w:rsidR="00177CEC" w:rsidRPr="00B963F6" w:rsidRDefault="00177CEC" w:rsidP="00177CEC">
      <w:pPr>
        <w:numPr>
          <w:ilvl w:val="0"/>
          <w:numId w:val="13"/>
        </w:numPr>
        <w:overflowPunct/>
        <w:autoSpaceDE/>
        <w:autoSpaceDN/>
        <w:adjustRightInd/>
        <w:textAlignment w:val="auto"/>
        <w:rPr>
          <w:rFonts w:ascii="Calibri" w:hAnsi="Calibri"/>
        </w:rPr>
      </w:pPr>
      <w:r w:rsidRPr="00B963F6">
        <w:rPr>
          <w:rFonts w:ascii="Calibri" w:hAnsi="Calibri"/>
        </w:rPr>
        <w:t>När hände det?</w:t>
      </w:r>
    </w:p>
    <w:p w:rsidR="00177CEC" w:rsidRPr="00B963F6" w:rsidRDefault="00177CEC" w:rsidP="00177CEC">
      <w:pPr>
        <w:numPr>
          <w:ilvl w:val="0"/>
          <w:numId w:val="13"/>
        </w:numPr>
        <w:overflowPunct/>
        <w:autoSpaceDE/>
        <w:autoSpaceDN/>
        <w:adjustRightInd/>
        <w:textAlignment w:val="auto"/>
        <w:rPr>
          <w:rFonts w:ascii="Calibri" w:hAnsi="Calibri"/>
        </w:rPr>
      </w:pPr>
      <w:r w:rsidRPr="00B963F6">
        <w:rPr>
          <w:rFonts w:ascii="Calibri" w:hAnsi="Calibri"/>
        </w:rPr>
        <w:t>Hur länge har det pågått?</w:t>
      </w:r>
    </w:p>
    <w:p w:rsidR="00177CEC" w:rsidRPr="00B963F6" w:rsidRDefault="00177CEC" w:rsidP="00177CEC">
      <w:pPr>
        <w:numPr>
          <w:ilvl w:val="0"/>
          <w:numId w:val="13"/>
        </w:numPr>
        <w:overflowPunct/>
        <w:autoSpaceDE/>
        <w:autoSpaceDN/>
        <w:adjustRightInd/>
        <w:textAlignment w:val="auto"/>
        <w:rPr>
          <w:rFonts w:ascii="Calibri" w:hAnsi="Calibri"/>
        </w:rPr>
      </w:pPr>
      <w:r w:rsidRPr="00B963F6">
        <w:rPr>
          <w:rFonts w:ascii="Calibri" w:hAnsi="Calibri"/>
        </w:rPr>
        <w:t>I vilken situation känner sig den utsatte kränkt?</w:t>
      </w:r>
    </w:p>
    <w:p w:rsidR="00177CEC" w:rsidRPr="00B963F6" w:rsidRDefault="00177CEC" w:rsidP="00177CEC">
      <w:pPr>
        <w:rPr>
          <w:rFonts w:ascii="Calibri" w:hAnsi="Calibri"/>
        </w:rPr>
      </w:pPr>
      <w:r>
        <w:rPr>
          <w:rFonts w:ascii="Calibri" w:hAnsi="Calibri"/>
        </w:rPr>
        <w:br/>
      </w:r>
      <w:r w:rsidRPr="00B963F6">
        <w:rPr>
          <w:rFonts w:ascii="Calibri" w:hAnsi="Calibri"/>
        </w:rPr>
        <w:t>Steg 2</w:t>
      </w:r>
      <w:r w:rsidRPr="00B963F6">
        <w:rPr>
          <w:rFonts w:ascii="Calibri" w:hAnsi="Calibri"/>
          <w:b/>
        </w:rPr>
        <w:t xml:space="preserve"> – </w:t>
      </w:r>
      <w:r w:rsidRPr="00B963F6">
        <w:rPr>
          <w:rFonts w:ascii="Calibri" w:hAnsi="Calibri"/>
        </w:rPr>
        <w:t>Enskilda samtal med den eller de som utför kränkningen.</w:t>
      </w:r>
    </w:p>
    <w:p w:rsidR="00177CEC" w:rsidRPr="00B963F6" w:rsidRDefault="00177CEC" w:rsidP="00177CEC">
      <w:pPr>
        <w:numPr>
          <w:ilvl w:val="0"/>
          <w:numId w:val="14"/>
        </w:numPr>
        <w:overflowPunct/>
        <w:autoSpaceDE/>
        <w:autoSpaceDN/>
        <w:adjustRightInd/>
        <w:textAlignment w:val="auto"/>
        <w:rPr>
          <w:rFonts w:ascii="Calibri" w:hAnsi="Calibri"/>
          <w:b/>
        </w:rPr>
      </w:pPr>
      <w:r w:rsidRPr="00B963F6">
        <w:rPr>
          <w:rFonts w:ascii="Calibri" w:hAnsi="Calibri"/>
        </w:rPr>
        <w:t>Om det är flera som utför kränkningen sker samtalen samtidigt inom arbetslaget med stöd av rektor och kurator.</w:t>
      </w:r>
    </w:p>
    <w:p w:rsidR="00177CEC" w:rsidRPr="00B963F6" w:rsidRDefault="00177CEC" w:rsidP="00177CEC">
      <w:pPr>
        <w:numPr>
          <w:ilvl w:val="0"/>
          <w:numId w:val="14"/>
        </w:numPr>
        <w:overflowPunct/>
        <w:autoSpaceDE/>
        <w:autoSpaceDN/>
        <w:adjustRightInd/>
        <w:textAlignment w:val="auto"/>
        <w:rPr>
          <w:rFonts w:ascii="Calibri" w:hAnsi="Calibri"/>
          <w:b/>
        </w:rPr>
      </w:pPr>
      <w:r w:rsidRPr="00B963F6">
        <w:rPr>
          <w:rFonts w:ascii="Calibri" w:hAnsi="Calibri"/>
        </w:rPr>
        <w:t xml:space="preserve">I slutet av samtalet görs en överenskommelse om att kränkningen ska upphöra. </w:t>
      </w:r>
    </w:p>
    <w:p w:rsidR="00177CEC" w:rsidRPr="00AA6787" w:rsidRDefault="00177CEC" w:rsidP="00177CEC">
      <w:pPr>
        <w:numPr>
          <w:ilvl w:val="0"/>
          <w:numId w:val="14"/>
        </w:numPr>
        <w:overflowPunct/>
        <w:autoSpaceDE/>
        <w:autoSpaceDN/>
        <w:adjustRightInd/>
        <w:textAlignment w:val="auto"/>
        <w:rPr>
          <w:rFonts w:ascii="Calibri" w:hAnsi="Calibri"/>
          <w:b/>
        </w:rPr>
      </w:pPr>
      <w:r w:rsidRPr="00AA6787">
        <w:rPr>
          <w:rFonts w:ascii="Calibri" w:hAnsi="Calibri"/>
        </w:rPr>
        <w:t xml:space="preserve">Fortsatt kontakt med den drabbade. </w:t>
      </w:r>
    </w:p>
    <w:p w:rsidR="00177CEC" w:rsidRPr="00AA6787" w:rsidRDefault="00177CEC" w:rsidP="00177CEC">
      <w:pPr>
        <w:numPr>
          <w:ilvl w:val="0"/>
          <w:numId w:val="14"/>
        </w:numPr>
        <w:overflowPunct/>
        <w:autoSpaceDE/>
        <w:autoSpaceDN/>
        <w:adjustRightInd/>
        <w:textAlignment w:val="auto"/>
        <w:rPr>
          <w:rFonts w:ascii="Calibri" w:hAnsi="Calibri"/>
          <w:b/>
        </w:rPr>
      </w:pPr>
      <w:r w:rsidRPr="00AA6787">
        <w:rPr>
          <w:rFonts w:ascii="Calibri" w:hAnsi="Calibri"/>
        </w:rPr>
        <w:t>Uppföljning vid fortsatt kränkande beteende.</w:t>
      </w:r>
    </w:p>
    <w:p w:rsidR="00177CEC" w:rsidRPr="008B771E" w:rsidRDefault="00177CEC" w:rsidP="00177CEC">
      <w:pPr>
        <w:numPr>
          <w:ilvl w:val="0"/>
          <w:numId w:val="14"/>
        </w:numPr>
        <w:overflowPunct/>
        <w:autoSpaceDE/>
        <w:autoSpaceDN/>
        <w:adjustRightInd/>
        <w:ind w:right="-1417"/>
        <w:textAlignment w:val="auto"/>
        <w:rPr>
          <w:rFonts w:ascii="Calibri" w:hAnsi="Calibri"/>
        </w:rPr>
      </w:pPr>
      <w:r>
        <w:rPr>
          <w:rFonts w:ascii="Calibri" w:hAnsi="Calibri"/>
        </w:rPr>
        <w:t>Vårdnadshavare för båda parter kontaktas.</w:t>
      </w:r>
    </w:p>
    <w:p w:rsidR="00177CEC" w:rsidRPr="00E62B66" w:rsidRDefault="00177CEC" w:rsidP="00177CEC">
      <w:pPr>
        <w:ind w:left="720" w:right="-1417"/>
        <w:rPr>
          <w:rFonts w:ascii="Calibri" w:hAnsi="Calibri"/>
        </w:rPr>
      </w:pPr>
      <w:r w:rsidRPr="00E62B66">
        <w:rPr>
          <w:rFonts w:ascii="Calibri" w:hAnsi="Calibri"/>
        </w:rPr>
        <w:br/>
      </w:r>
    </w:p>
    <w:p w:rsidR="00177CEC" w:rsidRPr="00B963F6" w:rsidRDefault="00177CEC" w:rsidP="00177CEC">
      <w:pPr>
        <w:rPr>
          <w:rFonts w:ascii="Calibri" w:hAnsi="Calibri"/>
          <w:b/>
        </w:rPr>
      </w:pPr>
      <w:r w:rsidRPr="00B963F6">
        <w:rPr>
          <w:rFonts w:ascii="Calibri" w:hAnsi="Calibri"/>
        </w:rPr>
        <w:t>Steg 3</w:t>
      </w:r>
      <w:r w:rsidRPr="00B963F6">
        <w:rPr>
          <w:rFonts w:ascii="Calibri" w:hAnsi="Calibri"/>
          <w:b/>
        </w:rPr>
        <w:t xml:space="preserve"> – </w:t>
      </w:r>
      <w:r w:rsidRPr="00B963F6">
        <w:rPr>
          <w:rFonts w:ascii="Calibri" w:hAnsi="Calibri"/>
        </w:rPr>
        <w:t>Uppföljningssamtal med den som känner sig kränkt.</w:t>
      </w:r>
    </w:p>
    <w:p w:rsidR="00177CEC" w:rsidRPr="00B963F6" w:rsidRDefault="00177CEC" w:rsidP="00177CEC">
      <w:pPr>
        <w:rPr>
          <w:rFonts w:ascii="Calibri" w:hAnsi="Calibri"/>
        </w:rPr>
      </w:pPr>
      <w:r w:rsidRPr="00B963F6">
        <w:rPr>
          <w:rFonts w:ascii="Calibri" w:hAnsi="Calibri"/>
        </w:rPr>
        <w:lastRenderedPageBreak/>
        <w:t xml:space="preserve"> </w:t>
      </w:r>
    </w:p>
    <w:p w:rsidR="00177CEC" w:rsidRPr="00B963F6" w:rsidRDefault="00177CEC" w:rsidP="00177CEC">
      <w:pPr>
        <w:rPr>
          <w:rFonts w:ascii="Calibri" w:hAnsi="Calibri"/>
          <w:b/>
        </w:rPr>
      </w:pPr>
      <w:r w:rsidRPr="00B963F6">
        <w:rPr>
          <w:rFonts w:ascii="Calibri" w:hAnsi="Calibri"/>
        </w:rPr>
        <w:t>Steg 4</w:t>
      </w:r>
      <w:r w:rsidRPr="00B963F6">
        <w:rPr>
          <w:rFonts w:ascii="Calibri" w:hAnsi="Calibri"/>
          <w:b/>
        </w:rPr>
        <w:t xml:space="preserve"> – </w:t>
      </w:r>
      <w:r w:rsidRPr="00B963F6">
        <w:rPr>
          <w:rFonts w:ascii="Calibri" w:hAnsi="Calibri"/>
        </w:rPr>
        <w:t>Uppföljningssamtal med den som utför kränkningen.</w:t>
      </w:r>
    </w:p>
    <w:p w:rsidR="00177CEC" w:rsidRPr="00B963F6" w:rsidRDefault="00177CEC" w:rsidP="00177CEC">
      <w:pPr>
        <w:rPr>
          <w:rFonts w:ascii="Calibri" w:hAnsi="Calibri"/>
        </w:rPr>
      </w:pPr>
    </w:p>
    <w:p w:rsidR="00177CEC" w:rsidRPr="00B963F6" w:rsidRDefault="00177CEC" w:rsidP="00177CEC">
      <w:pPr>
        <w:rPr>
          <w:rFonts w:ascii="Calibri" w:hAnsi="Calibri"/>
          <w:b/>
        </w:rPr>
      </w:pPr>
      <w:r w:rsidRPr="00B963F6">
        <w:rPr>
          <w:rFonts w:ascii="Calibri" w:hAnsi="Calibri"/>
          <w:b/>
        </w:rPr>
        <w:t>Om kränkningen fortsätter</w:t>
      </w:r>
    </w:p>
    <w:p w:rsidR="00177CEC" w:rsidRPr="00B963F6" w:rsidRDefault="00177CEC" w:rsidP="00177CEC">
      <w:pPr>
        <w:rPr>
          <w:rFonts w:ascii="Calibri" w:hAnsi="Calibri"/>
          <w:b/>
        </w:rPr>
      </w:pPr>
    </w:p>
    <w:p w:rsidR="00177CEC" w:rsidRPr="00B963F6" w:rsidRDefault="00177CEC" w:rsidP="00177CEC">
      <w:pPr>
        <w:rPr>
          <w:rFonts w:ascii="Calibri" w:hAnsi="Calibri"/>
          <w:b/>
        </w:rPr>
      </w:pPr>
      <w:r w:rsidRPr="00B963F6">
        <w:rPr>
          <w:rFonts w:ascii="Calibri" w:hAnsi="Calibri"/>
        </w:rPr>
        <w:t>Steg 5</w:t>
      </w:r>
      <w:r w:rsidRPr="00B963F6">
        <w:rPr>
          <w:rFonts w:ascii="Calibri" w:hAnsi="Calibri"/>
          <w:b/>
        </w:rPr>
        <w:t xml:space="preserve"> - </w:t>
      </w:r>
      <w:r w:rsidRPr="00B963F6">
        <w:rPr>
          <w:rFonts w:ascii="Calibri" w:hAnsi="Calibri"/>
        </w:rPr>
        <w:t>Vårdnadshavare kallas snarast till samtal. Tillsammans med vårdnadshavare skrivs ett åtgärdsprogram eller en överenskommelse om hur kränkningarna ska stoppas.</w:t>
      </w:r>
    </w:p>
    <w:p w:rsidR="00177CEC" w:rsidRPr="00B963F6" w:rsidRDefault="00177CEC" w:rsidP="00177CEC">
      <w:pPr>
        <w:rPr>
          <w:rFonts w:ascii="Calibri" w:hAnsi="Calibri"/>
        </w:rPr>
      </w:pPr>
    </w:p>
    <w:p w:rsidR="00177CEC" w:rsidRPr="00B963F6" w:rsidRDefault="00177CEC" w:rsidP="00177CEC">
      <w:pPr>
        <w:rPr>
          <w:rFonts w:ascii="Calibri" w:hAnsi="Calibri"/>
          <w:b/>
        </w:rPr>
      </w:pPr>
      <w:r w:rsidRPr="00B963F6">
        <w:rPr>
          <w:rFonts w:ascii="Calibri" w:hAnsi="Calibri"/>
        </w:rPr>
        <w:t>Steg 6</w:t>
      </w:r>
      <w:r w:rsidRPr="00B963F6">
        <w:rPr>
          <w:rFonts w:ascii="Calibri" w:hAnsi="Calibri"/>
          <w:b/>
        </w:rPr>
        <w:t xml:space="preserve"> – </w:t>
      </w:r>
      <w:r w:rsidRPr="00B963F6">
        <w:rPr>
          <w:rFonts w:ascii="Calibri" w:hAnsi="Calibri"/>
        </w:rPr>
        <w:t>Disciplinära åtgärder som rektor beslutar.</w:t>
      </w:r>
    </w:p>
    <w:p w:rsidR="00177CEC" w:rsidRPr="00B963F6" w:rsidRDefault="00177CEC" w:rsidP="00177CEC">
      <w:pPr>
        <w:rPr>
          <w:rFonts w:ascii="Calibri" w:hAnsi="Calibri"/>
        </w:rPr>
      </w:pPr>
    </w:p>
    <w:p w:rsidR="00177CEC" w:rsidRPr="00B963F6" w:rsidRDefault="00177CEC" w:rsidP="00177CEC">
      <w:pPr>
        <w:rPr>
          <w:rFonts w:ascii="Calibri" w:hAnsi="Calibri"/>
        </w:rPr>
      </w:pPr>
    </w:p>
    <w:p w:rsidR="00177CEC" w:rsidRPr="00B963F6" w:rsidRDefault="00177CEC" w:rsidP="00177CEC">
      <w:pPr>
        <w:numPr>
          <w:ilvl w:val="0"/>
          <w:numId w:val="10"/>
        </w:numPr>
        <w:overflowPunct/>
        <w:autoSpaceDE/>
        <w:autoSpaceDN/>
        <w:adjustRightInd/>
        <w:textAlignment w:val="auto"/>
        <w:rPr>
          <w:rFonts w:ascii="Calibri" w:hAnsi="Calibri"/>
          <w:b/>
        </w:rPr>
      </w:pPr>
      <w:r w:rsidRPr="00B963F6">
        <w:rPr>
          <w:rFonts w:ascii="Calibri" w:hAnsi="Calibri"/>
          <w:b/>
        </w:rPr>
        <w:t>Uppföljning och utvärdering</w:t>
      </w:r>
    </w:p>
    <w:p w:rsidR="00177CEC" w:rsidRPr="00B963F6" w:rsidRDefault="00177CEC" w:rsidP="00177CEC">
      <w:pPr>
        <w:rPr>
          <w:rFonts w:ascii="Calibri" w:hAnsi="Calibri"/>
        </w:rPr>
      </w:pPr>
    </w:p>
    <w:p w:rsidR="00177CEC" w:rsidRPr="00B963F6" w:rsidRDefault="00177CEC" w:rsidP="00177CEC">
      <w:pPr>
        <w:rPr>
          <w:rFonts w:ascii="Calibri" w:hAnsi="Calibri"/>
        </w:rPr>
      </w:pPr>
      <w:r w:rsidRPr="00B963F6">
        <w:rPr>
          <w:rFonts w:ascii="Calibri" w:hAnsi="Calibri"/>
        </w:rPr>
        <w:t>På Kullagymnasiet använder vi följande metoder för kartläggning, uppföljning och utvärdering:</w:t>
      </w:r>
    </w:p>
    <w:p w:rsidR="00177CEC" w:rsidRPr="00B963F6" w:rsidRDefault="00177CEC" w:rsidP="00177CEC">
      <w:pPr>
        <w:rPr>
          <w:rFonts w:ascii="Calibri" w:hAnsi="Calibri"/>
        </w:rPr>
      </w:pPr>
    </w:p>
    <w:p w:rsidR="00177CEC" w:rsidRPr="00B963F6" w:rsidRDefault="00177CEC" w:rsidP="00177CEC">
      <w:pPr>
        <w:numPr>
          <w:ilvl w:val="0"/>
          <w:numId w:val="9"/>
        </w:numPr>
        <w:overflowPunct/>
        <w:autoSpaceDE/>
        <w:autoSpaceDN/>
        <w:adjustRightInd/>
        <w:textAlignment w:val="auto"/>
        <w:rPr>
          <w:rFonts w:ascii="Calibri" w:hAnsi="Calibri"/>
        </w:rPr>
      </w:pPr>
      <w:r w:rsidRPr="00B963F6">
        <w:rPr>
          <w:rFonts w:ascii="Calibri" w:hAnsi="Calibri"/>
        </w:rPr>
        <w:t>enkäter som mäter trivsel och om kränkande behandling förekommer</w:t>
      </w:r>
    </w:p>
    <w:p w:rsidR="00177CEC" w:rsidRPr="00B963F6" w:rsidRDefault="00177CEC" w:rsidP="00177CEC">
      <w:pPr>
        <w:numPr>
          <w:ilvl w:val="0"/>
          <w:numId w:val="9"/>
        </w:numPr>
        <w:overflowPunct/>
        <w:autoSpaceDE/>
        <w:autoSpaceDN/>
        <w:adjustRightInd/>
        <w:textAlignment w:val="auto"/>
        <w:rPr>
          <w:rFonts w:ascii="Calibri" w:hAnsi="Calibri"/>
        </w:rPr>
      </w:pPr>
      <w:r w:rsidRPr="00B963F6">
        <w:rPr>
          <w:rFonts w:ascii="Calibri" w:hAnsi="Calibri"/>
        </w:rPr>
        <w:t>samtal som komplement till enkäterna och som ger fördjupad förståelse och kunskap</w:t>
      </w:r>
    </w:p>
    <w:p w:rsidR="00177CEC" w:rsidRPr="00B963F6" w:rsidRDefault="00177CEC" w:rsidP="00177CEC">
      <w:pPr>
        <w:numPr>
          <w:ilvl w:val="0"/>
          <w:numId w:val="9"/>
        </w:numPr>
        <w:overflowPunct/>
        <w:autoSpaceDE/>
        <w:autoSpaceDN/>
        <w:adjustRightInd/>
        <w:textAlignment w:val="auto"/>
        <w:rPr>
          <w:rFonts w:ascii="Calibri" w:hAnsi="Calibri"/>
        </w:rPr>
      </w:pPr>
      <w:r w:rsidRPr="00B963F6">
        <w:rPr>
          <w:rFonts w:ascii="Calibri" w:hAnsi="Calibri"/>
        </w:rPr>
        <w:t>observationer som ger kunskap om det sociala samspelet i t ex klassrum, korridorer och matsal</w:t>
      </w:r>
    </w:p>
    <w:p w:rsidR="00177CEC" w:rsidRPr="00B963F6" w:rsidRDefault="00177CEC" w:rsidP="00177CEC">
      <w:pPr>
        <w:numPr>
          <w:ilvl w:val="0"/>
          <w:numId w:val="9"/>
        </w:numPr>
        <w:overflowPunct/>
        <w:autoSpaceDE/>
        <w:autoSpaceDN/>
        <w:adjustRightInd/>
        <w:textAlignment w:val="auto"/>
        <w:rPr>
          <w:rFonts w:ascii="Calibri" w:hAnsi="Calibri"/>
        </w:rPr>
      </w:pPr>
      <w:proofErr w:type="gramStart"/>
      <w:r w:rsidRPr="00B963F6">
        <w:rPr>
          <w:rFonts w:ascii="Calibri" w:hAnsi="Calibri"/>
        </w:rPr>
        <w:t>kvalitetssäkring genom att likabehandlingsplanen utvärderas och uppdateras i slutet av varje år i samband med den årliga kvalitetsrapporten</w:t>
      </w:r>
      <w:r w:rsidRPr="00B963F6">
        <w:rPr>
          <w:rFonts w:ascii="Calibri" w:hAnsi="Calibri"/>
          <w:color w:val="FF0000"/>
        </w:rPr>
        <w:t>.</w:t>
      </w:r>
      <w:proofErr w:type="gramEnd"/>
    </w:p>
    <w:p w:rsidR="00177CEC" w:rsidRPr="00B963F6" w:rsidRDefault="00177CEC" w:rsidP="00177CEC">
      <w:pPr>
        <w:numPr>
          <w:ilvl w:val="0"/>
          <w:numId w:val="9"/>
        </w:numPr>
        <w:overflowPunct/>
        <w:autoSpaceDE/>
        <w:autoSpaceDN/>
        <w:adjustRightInd/>
        <w:textAlignment w:val="auto"/>
        <w:rPr>
          <w:rFonts w:ascii="Calibri" w:hAnsi="Calibri"/>
        </w:rPr>
      </w:pPr>
      <w:r w:rsidRPr="00B963F6">
        <w:rPr>
          <w:rFonts w:ascii="Calibri" w:hAnsi="Calibri"/>
        </w:rPr>
        <w:t>rapportering till samverkansgruppen av tillbud och inträffade fall av kränkande behandling</w:t>
      </w:r>
    </w:p>
    <w:p w:rsidR="00177CEC" w:rsidRPr="00B963F6" w:rsidRDefault="00177CEC" w:rsidP="00177CEC">
      <w:pPr>
        <w:rPr>
          <w:rFonts w:ascii="Calibri" w:hAnsi="Calibri"/>
        </w:rPr>
      </w:pPr>
    </w:p>
    <w:p w:rsidR="00177CEC" w:rsidRPr="00B963F6" w:rsidRDefault="00177CEC" w:rsidP="00177CEC">
      <w:pPr>
        <w:rPr>
          <w:rFonts w:ascii="Calibri" w:hAnsi="Calibri"/>
          <w:b/>
        </w:rPr>
      </w:pPr>
      <w:r w:rsidRPr="00B963F6">
        <w:rPr>
          <w:rFonts w:ascii="Calibri" w:hAnsi="Calibri"/>
          <w:b/>
        </w:rPr>
        <w:t>Likabehandlingsplanen</w:t>
      </w:r>
    </w:p>
    <w:p w:rsidR="00177CEC" w:rsidRPr="00B963F6" w:rsidRDefault="00177CEC" w:rsidP="00177CEC">
      <w:pPr>
        <w:rPr>
          <w:rFonts w:ascii="Calibri" w:hAnsi="Calibri"/>
          <w:b/>
        </w:rPr>
      </w:pPr>
    </w:p>
    <w:p w:rsidR="00177CEC" w:rsidRPr="00B963F6" w:rsidRDefault="00177CEC" w:rsidP="00177CEC">
      <w:pPr>
        <w:rPr>
          <w:rFonts w:ascii="Calibri" w:hAnsi="Calibri"/>
        </w:rPr>
      </w:pPr>
      <w:r w:rsidRPr="00B963F6">
        <w:rPr>
          <w:rFonts w:ascii="Calibri" w:hAnsi="Calibri"/>
        </w:rPr>
        <w:t xml:space="preserve">Vid varje </w:t>
      </w:r>
      <w:r w:rsidR="00DB300B">
        <w:rPr>
          <w:rFonts w:ascii="Calibri" w:hAnsi="Calibri"/>
        </w:rPr>
        <w:t>läs</w:t>
      </w:r>
      <w:r w:rsidRPr="00B963F6">
        <w:rPr>
          <w:rFonts w:ascii="Calibri" w:hAnsi="Calibri"/>
        </w:rPr>
        <w:t>års slut görs en uppföljning och utvärdering av årets likabehandlingsplan. Dessa åtgärder utgör därefter en del i arbetet med nästa års likabehandlingsplan.</w:t>
      </w:r>
    </w:p>
    <w:p w:rsidR="00177CEC" w:rsidRPr="00B963F6" w:rsidRDefault="00177CEC" w:rsidP="00177CEC">
      <w:pPr>
        <w:rPr>
          <w:rFonts w:ascii="Calibri" w:hAnsi="Calibri"/>
        </w:rPr>
      </w:pPr>
    </w:p>
    <w:p w:rsidR="00177CEC" w:rsidRPr="00B963F6" w:rsidRDefault="00177CEC" w:rsidP="00177CEC">
      <w:pPr>
        <w:rPr>
          <w:rFonts w:ascii="Calibri" w:hAnsi="Calibri"/>
        </w:rPr>
      </w:pPr>
    </w:p>
    <w:p w:rsidR="00177CEC" w:rsidRPr="00B963F6" w:rsidRDefault="00AB5DA8" w:rsidP="00177CEC">
      <w:pPr>
        <w:rPr>
          <w:rFonts w:ascii="Calibri" w:hAnsi="Calibri"/>
          <w:b/>
        </w:rPr>
      </w:pPr>
      <w:r w:rsidRPr="00AB5DA8">
        <w:rPr>
          <w:rFonts w:asciiTheme="minorHAnsi" w:hAnsiTheme="minorHAnsi"/>
          <w:b/>
        </w:rPr>
        <w:t>LIKABE</w:t>
      </w:r>
      <w:r w:rsidR="00177CEC" w:rsidRPr="00AB5DA8">
        <w:rPr>
          <w:rFonts w:asciiTheme="minorHAnsi" w:hAnsiTheme="minorHAnsi"/>
          <w:b/>
        </w:rPr>
        <w:t>HANDLINGSPLAN</w:t>
      </w:r>
      <w:r w:rsidR="00177CEC" w:rsidRPr="00B963F6">
        <w:rPr>
          <w:rFonts w:ascii="Calibri" w:hAnsi="Calibri"/>
          <w:b/>
        </w:rPr>
        <w:t xml:space="preserve"> FÖR KULLAGYMNASIET</w:t>
      </w:r>
      <w:r>
        <w:rPr>
          <w:rFonts w:ascii="Calibri" w:hAnsi="Calibri"/>
          <w:b/>
        </w:rPr>
        <w:br/>
      </w:r>
    </w:p>
    <w:p w:rsidR="00177CEC" w:rsidRPr="00B963F6" w:rsidRDefault="00177CEC" w:rsidP="00177CEC">
      <w:pPr>
        <w:rPr>
          <w:rFonts w:ascii="Calibri" w:hAnsi="Calibri"/>
          <w:b/>
        </w:rPr>
      </w:pPr>
      <w:r w:rsidRPr="00B963F6">
        <w:rPr>
          <w:rFonts w:ascii="Calibri" w:hAnsi="Calibri"/>
          <w:b/>
        </w:rPr>
        <w:t>Värdegrund</w:t>
      </w:r>
    </w:p>
    <w:p w:rsidR="00177CEC" w:rsidRPr="00B963F6" w:rsidRDefault="00177CEC" w:rsidP="00177CEC">
      <w:pPr>
        <w:rPr>
          <w:rFonts w:ascii="Calibri" w:hAnsi="Calibri"/>
          <w:b/>
          <w:color w:val="000000"/>
        </w:rPr>
      </w:pPr>
      <w:r w:rsidRPr="00B963F6">
        <w:rPr>
          <w:rFonts w:ascii="Calibri" w:hAnsi="Calibri"/>
          <w:b/>
          <w:color w:val="FF0000"/>
        </w:rPr>
        <w:br/>
      </w:r>
      <w:r w:rsidRPr="00B963F6">
        <w:rPr>
          <w:rFonts w:ascii="Calibri" w:hAnsi="Calibri"/>
          <w:color w:val="000000"/>
        </w:rPr>
        <w:t xml:space="preserve">Varje år upprättas en likabehandlingsplan med konkreta åtgärder för att dels främja </w:t>
      </w:r>
      <w:proofErr w:type="spellStart"/>
      <w:r w:rsidRPr="00B963F6">
        <w:rPr>
          <w:rFonts w:ascii="Calibri" w:hAnsi="Calibri"/>
          <w:color w:val="000000"/>
        </w:rPr>
        <w:t>likabehand</w:t>
      </w:r>
      <w:r>
        <w:rPr>
          <w:rFonts w:ascii="Calibri" w:hAnsi="Calibri"/>
          <w:color w:val="000000"/>
        </w:rPr>
        <w:t>-</w:t>
      </w:r>
      <w:r w:rsidRPr="00B963F6">
        <w:rPr>
          <w:rFonts w:ascii="Calibri" w:hAnsi="Calibri"/>
          <w:color w:val="000000"/>
        </w:rPr>
        <w:t>ling</w:t>
      </w:r>
      <w:proofErr w:type="spellEnd"/>
      <w:r w:rsidRPr="00B963F6">
        <w:rPr>
          <w:rFonts w:ascii="Calibri" w:hAnsi="Calibri"/>
          <w:color w:val="000000"/>
        </w:rPr>
        <w:t xml:space="preserve"> och dels motverka kränkande behandling i alla former. Planen utvärderas och uppdateras varje kalenderår i samband med den årliga kvalitetsrapporten.</w:t>
      </w:r>
    </w:p>
    <w:p w:rsidR="00177CEC" w:rsidRPr="00B963F6" w:rsidRDefault="00177CEC" w:rsidP="00177CEC">
      <w:pPr>
        <w:rPr>
          <w:rFonts w:ascii="Calibri" w:hAnsi="Calibri"/>
          <w:b/>
        </w:rPr>
      </w:pPr>
    </w:p>
    <w:p w:rsidR="00177CEC" w:rsidRPr="00B963F6" w:rsidRDefault="00177CEC" w:rsidP="00177CEC">
      <w:pPr>
        <w:rPr>
          <w:rFonts w:ascii="Calibri" w:hAnsi="Calibri"/>
          <w:b/>
          <w:color w:val="000000"/>
        </w:rPr>
      </w:pPr>
      <w:r w:rsidRPr="00B963F6">
        <w:rPr>
          <w:rFonts w:ascii="Calibri" w:hAnsi="Calibri"/>
          <w:b/>
          <w:color w:val="000000"/>
        </w:rPr>
        <w:t>Uppföljning av förra årets åtgärder</w:t>
      </w:r>
    </w:p>
    <w:p w:rsidR="00C0710F" w:rsidRPr="00A20448" w:rsidRDefault="00177CEC" w:rsidP="00177CEC">
      <w:pPr>
        <w:rPr>
          <w:rFonts w:ascii="Calibri" w:hAnsi="Calibri"/>
          <w:b/>
          <w:bCs/>
        </w:rPr>
      </w:pPr>
      <w:r w:rsidRPr="00A20448">
        <w:rPr>
          <w:rFonts w:ascii="Calibri" w:hAnsi="Calibri"/>
        </w:rPr>
        <w:t>Kullagymnasiets självvärdering i arbetslagen som genomfördes i november 201</w:t>
      </w:r>
      <w:r w:rsidR="00640267" w:rsidRPr="00A20448">
        <w:rPr>
          <w:rFonts w:ascii="Calibri" w:hAnsi="Calibri"/>
        </w:rPr>
        <w:t>6</w:t>
      </w:r>
      <w:r w:rsidRPr="00A20448">
        <w:rPr>
          <w:rFonts w:ascii="Calibri" w:hAnsi="Calibri"/>
        </w:rPr>
        <w:t xml:space="preserve"> visade att skolan befinner sig på steg</w:t>
      </w:r>
      <w:r w:rsidR="004104B0" w:rsidRPr="00A20448">
        <w:rPr>
          <w:rFonts w:ascii="Calibri" w:hAnsi="Calibri"/>
        </w:rPr>
        <w:t xml:space="preserve"> </w:t>
      </w:r>
      <w:r w:rsidR="00C0710F" w:rsidRPr="00A20448">
        <w:rPr>
          <w:rFonts w:ascii="Calibri" w:hAnsi="Calibri"/>
        </w:rPr>
        <w:t>4</w:t>
      </w:r>
      <w:r w:rsidRPr="00A20448">
        <w:rPr>
          <w:rFonts w:ascii="Calibri" w:hAnsi="Calibri"/>
        </w:rPr>
        <w:t xml:space="preserve"> i </w:t>
      </w:r>
      <w:proofErr w:type="spellStart"/>
      <w:r w:rsidRPr="00A20448">
        <w:rPr>
          <w:rFonts w:ascii="Calibri" w:hAnsi="Calibri"/>
        </w:rPr>
        <w:t>Qualistrappan</w:t>
      </w:r>
      <w:proofErr w:type="spellEnd"/>
      <w:r w:rsidRPr="00A20448">
        <w:rPr>
          <w:rFonts w:ascii="Calibri" w:hAnsi="Calibri"/>
        </w:rPr>
        <w:t xml:space="preserve"> inom </w:t>
      </w:r>
      <w:r w:rsidR="00640267" w:rsidRPr="00A20448">
        <w:rPr>
          <w:rFonts w:ascii="Calibri" w:hAnsi="Calibri"/>
        </w:rPr>
        <w:t>Normer och värden (</w:t>
      </w:r>
      <w:r w:rsidRPr="00A20448">
        <w:rPr>
          <w:rFonts w:ascii="Calibri" w:hAnsi="Calibri"/>
        </w:rPr>
        <w:t>Trygghet och trivsel</w:t>
      </w:r>
      <w:r w:rsidR="00640267" w:rsidRPr="00A20448">
        <w:rPr>
          <w:rFonts w:ascii="Calibri" w:hAnsi="Calibri"/>
        </w:rPr>
        <w:t>)</w:t>
      </w:r>
      <w:r w:rsidRPr="00A20448">
        <w:rPr>
          <w:rFonts w:ascii="Calibri" w:hAnsi="Calibri"/>
          <w:i/>
        </w:rPr>
        <w:t xml:space="preserve">. </w:t>
      </w:r>
      <w:r w:rsidR="00C0710F" w:rsidRPr="00A20448">
        <w:rPr>
          <w:rFonts w:ascii="Calibri" w:hAnsi="Calibri"/>
          <w:i/>
        </w:rPr>
        <w:t xml:space="preserve">Eleverna har en fysik arbetsmiljö som skapar trivsel. </w:t>
      </w:r>
      <w:r w:rsidR="00640267" w:rsidRPr="00A20448">
        <w:rPr>
          <w:rFonts w:ascii="Calibri" w:hAnsi="Calibri"/>
          <w:i/>
        </w:rPr>
        <w:t>Skolans dokumenterade gemensamma värdegrund är förankrad bland personalen.</w:t>
      </w:r>
      <w:r w:rsidR="00C0710F" w:rsidRPr="00A20448">
        <w:rPr>
          <w:rFonts w:ascii="Calibri" w:hAnsi="Calibri"/>
          <w:i/>
        </w:rPr>
        <w:t xml:space="preserve"> Skolan arbetar aktivt och medvetet för att påverka och stimulera eleverna att omfatta vårt samhälles grundläggande demokratiska värderingar</w:t>
      </w:r>
      <w:r w:rsidRPr="00A20448">
        <w:rPr>
          <w:rFonts w:ascii="Calibri" w:hAnsi="Calibri"/>
          <w:b/>
          <w:bCs/>
        </w:rPr>
        <w:br/>
      </w:r>
    </w:p>
    <w:p w:rsidR="00177CEC" w:rsidRPr="00B963F6" w:rsidRDefault="00177CEC" w:rsidP="00177CEC">
      <w:pPr>
        <w:rPr>
          <w:rFonts w:ascii="Calibri" w:hAnsi="Calibri"/>
          <w:b/>
          <w:bCs/>
        </w:rPr>
      </w:pPr>
      <w:r w:rsidRPr="00B963F6">
        <w:rPr>
          <w:rFonts w:ascii="Calibri" w:hAnsi="Calibri"/>
          <w:b/>
          <w:bCs/>
        </w:rPr>
        <w:t>Insatser för att uppnå målen</w:t>
      </w:r>
    </w:p>
    <w:p w:rsidR="00177CEC" w:rsidRPr="00B963F6" w:rsidRDefault="00177CEC" w:rsidP="00177CEC">
      <w:pPr>
        <w:numPr>
          <w:ilvl w:val="0"/>
          <w:numId w:val="16"/>
        </w:numPr>
        <w:overflowPunct/>
        <w:autoSpaceDE/>
        <w:autoSpaceDN/>
        <w:adjustRightInd/>
        <w:textAlignment w:val="auto"/>
        <w:rPr>
          <w:rFonts w:ascii="Calibri" w:hAnsi="Calibri"/>
        </w:rPr>
      </w:pPr>
      <w:r w:rsidRPr="00B963F6">
        <w:rPr>
          <w:rFonts w:ascii="Calibri" w:hAnsi="Calibri"/>
        </w:rPr>
        <w:t xml:space="preserve">I arbetslagen diskuterar vi regelbundet ordningsregler och skolans policy i olika värdegrundsfrågor, vilket också förmedlas till eleverna vid klassråd, mentorstimmar och utvecklingssamtal. </w:t>
      </w:r>
    </w:p>
    <w:p w:rsidR="00177CEC" w:rsidRPr="00B963F6" w:rsidRDefault="00177CEC" w:rsidP="00177CEC">
      <w:pPr>
        <w:numPr>
          <w:ilvl w:val="0"/>
          <w:numId w:val="16"/>
        </w:numPr>
        <w:overflowPunct/>
        <w:autoSpaceDE/>
        <w:autoSpaceDN/>
        <w:adjustRightInd/>
        <w:textAlignment w:val="auto"/>
        <w:rPr>
          <w:rFonts w:ascii="Calibri" w:hAnsi="Calibri"/>
        </w:rPr>
      </w:pPr>
      <w:r w:rsidRPr="00B963F6">
        <w:rPr>
          <w:rFonts w:ascii="Calibri" w:hAnsi="Calibri"/>
        </w:rPr>
        <w:lastRenderedPageBreak/>
        <w:t>Vi har en tydlighet kring värdegrundsfrågor och ordningsregler som gör att vi alla får en trevligare och bättre arbetsmiljö.</w:t>
      </w:r>
    </w:p>
    <w:p w:rsidR="00177CEC" w:rsidRPr="00B963F6" w:rsidRDefault="00177CEC" w:rsidP="00177CEC">
      <w:pPr>
        <w:numPr>
          <w:ilvl w:val="0"/>
          <w:numId w:val="16"/>
        </w:numPr>
        <w:overflowPunct/>
        <w:autoSpaceDE/>
        <w:autoSpaceDN/>
        <w:adjustRightInd/>
        <w:textAlignment w:val="auto"/>
        <w:rPr>
          <w:rFonts w:ascii="Calibri" w:hAnsi="Calibri"/>
        </w:rPr>
      </w:pPr>
      <w:r w:rsidRPr="00B963F6">
        <w:rPr>
          <w:rFonts w:ascii="Calibri" w:hAnsi="Calibri"/>
        </w:rPr>
        <w:t>Kulla</w:t>
      </w:r>
      <w:r>
        <w:rPr>
          <w:rFonts w:ascii="Calibri" w:hAnsi="Calibri"/>
        </w:rPr>
        <w:t>gymnasiet</w:t>
      </w:r>
      <w:r w:rsidRPr="00B963F6">
        <w:rPr>
          <w:rFonts w:ascii="Calibri" w:hAnsi="Calibri"/>
        </w:rPr>
        <w:t xml:space="preserve"> har skolgemensamma projekt som internationalisering vilka skapar känsla av gemenskap mellan elever och lärare på olika program och för framtiden en övergång mellan högstadiet och Kulla</w:t>
      </w:r>
      <w:r>
        <w:rPr>
          <w:rFonts w:ascii="Calibri" w:hAnsi="Calibri"/>
        </w:rPr>
        <w:t>gymnasiet</w:t>
      </w:r>
      <w:r w:rsidRPr="00B963F6">
        <w:rPr>
          <w:rFonts w:ascii="Calibri" w:hAnsi="Calibri"/>
        </w:rPr>
        <w:t xml:space="preserve">. </w:t>
      </w:r>
    </w:p>
    <w:p w:rsidR="00177CEC" w:rsidRPr="00B963F6" w:rsidRDefault="00177CEC" w:rsidP="00177CEC">
      <w:pPr>
        <w:numPr>
          <w:ilvl w:val="0"/>
          <w:numId w:val="16"/>
        </w:numPr>
        <w:overflowPunct/>
        <w:autoSpaceDE/>
        <w:autoSpaceDN/>
        <w:adjustRightInd/>
        <w:textAlignment w:val="auto"/>
        <w:rPr>
          <w:rFonts w:ascii="Calibri" w:hAnsi="Calibri"/>
        </w:rPr>
      </w:pPr>
      <w:r w:rsidRPr="00B963F6">
        <w:rPr>
          <w:rFonts w:ascii="Calibri" w:hAnsi="Calibri"/>
        </w:rPr>
        <w:t>Kulla</w:t>
      </w:r>
      <w:r>
        <w:rPr>
          <w:rFonts w:ascii="Calibri" w:hAnsi="Calibri"/>
        </w:rPr>
        <w:t>gymnasiet</w:t>
      </w:r>
      <w:r w:rsidRPr="00B963F6">
        <w:rPr>
          <w:rFonts w:ascii="Calibri" w:hAnsi="Calibri"/>
        </w:rPr>
        <w:t xml:space="preserve"> har strategier för deltagande i externa nätverk: andra skolor i Sverige och utlandet på högstadie-, gymnasie- och universitetsnivå t.ex. Tyskland, Tanzania, Kina, ett trettiotal företag i Sverige och i andra länder. </w:t>
      </w:r>
    </w:p>
    <w:p w:rsidR="00177CEC" w:rsidRPr="00B963F6" w:rsidRDefault="00177CEC" w:rsidP="00177CEC">
      <w:pPr>
        <w:numPr>
          <w:ilvl w:val="0"/>
          <w:numId w:val="16"/>
        </w:numPr>
        <w:overflowPunct/>
        <w:autoSpaceDE/>
        <w:autoSpaceDN/>
        <w:adjustRightInd/>
        <w:jc w:val="both"/>
        <w:textAlignment w:val="auto"/>
        <w:rPr>
          <w:rFonts w:ascii="Calibri" w:hAnsi="Calibri"/>
        </w:rPr>
      </w:pPr>
      <w:r w:rsidRPr="00B963F6">
        <w:rPr>
          <w:rFonts w:ascii="Calibri" w:hAnsi="Calibri"/>
        </w:rPr>
        <w:t xml:space="preserve">Mångfaldsfrågor och globalisering är självklara inslag på skolan. </w:t>
      </w:r>
    </w:p>
    <w:p w:rsidR="00177CEC" w:rsidRPr="00B963F6" w:rsidRDefault="00177CEC" w:rsidP="00177CEC">
      <w:pPr>
        <w:numPr>
          <w:ilvl w:val="0"/>
          <w:numId w:val="16"/>
        </w:numPr>
        <w:overflowPunct/>
        <w:autoSpaceDE/>
        <w:autoSpaceDN/>
        <w:adjustRightInd/>
        <w:textAlignment w:val="auto"/>
        <w:rPr>
          <w:rFonts w:ascii="Calibri" w:hAnsi="Calibri"/>
        </w:rPr>
      </w:pPr>
      <w:r w:rsidRPr="00B963F6">
        <w:rPr>
          <w:rFonts w:ascii="Calibri" w:hAnsi="Calibri"/>
        </w:rPr>
        <w:t>Läsåret för elever i åk1 inleds med introduktionsdagar. Programmet bygger på information om Kullagymnasiet, gymnasiestudier</w:t>
      </w:r>
      <w:r w:rsidR="006542AD">
        <w:rPr>
          <w:rFonts w:ascii="Calibri" w:hAnsi="Calibri"/>
        </w:rPr>
        <w:t xml:space="preserve"> och</w:t>
      </w:r>
      <w:r w:rsidRPr="00B963F6">
        <w:rPr>
          <w:rFonts w:ascii="Calibri" w:hAnsi="Calibri"/>
        </w:rPr>
        <w:t xml:space="preserve"> gemenskapssyftande aktiviteter</w:t>
      </w:r>
      <w:r w:rsidR="006542AD">
        <w:rPr>
          <w:rFonts w:ascii="Calibri" w:hAnsi="Calibri"/>
        </w:rPr>
        <w:t>.</w:t>
      </w:r>
    </w:p>
    <w:p w:rsidR="00177CEC" w:rsidRPr="00B963F6" w:rsidRDefault="00177CEC" w:rsidP="00177CEC">
      <w:pPr>
        <w:numPr>
          <w:ilvl w:val="0"/>
          <w:numId w:val="16"/>
        </w:numPr>
        <w:overflowPunct/>
        <w:autoSpaceDE/>
        <w:autoSpaceDN/>
        <w:adjustRightInd/>
        <w:textAlignment w:val="auto"/>
        <w:rPr>
          <w:rFonts w:ascii="Calibri" w:hAnsi="Calibri"/>
        </w:rPr>
      </w:pPr>
      <w:r w:rsidRPr="00B963F6">
        <w:rPr>
          <w:rFonts w:ascii="Calibri" w:hAnsi="Calibri"/>
        </w:rPr>
        <w:t>Vid gruppindelningar är vi noga med att skapa blandade grupper utifrån kön och etnisk bakgrund i de klasser där möjlighet finns.</w:t>
      </w:r>
    </w:p>
    <w:p w:rsidR="00177CEC" w:rsidRPr="00B963F6" w:rsidRDefault="00177CEC" w:rsidP="00177CEC">
      <w:pPr>
        <w:numPr>
          <w:ilvl w:val="0"/>
          <w:numId w:val="16"/>
        </w:numPr>
        <w:overflowPunct/>
        <w:autoSpaceDE/>
        <w:autoSpaceDN/>
        <w:adjustRightInd/>
        <w:textAlignment w:val="auto"/>
        <w:rPr>
          <w:rFonts w:ascii="Calibri" w:hAnsi="Calibri"/>
        </w:rPr>
      </w:pPr>
      <w:r w:rsidRPr="00B963F6">
        <w:rPr>
          <w:rFonts w:ascii="Calibri" w:hAnsi="Calibri"/>
        </w:rPr>
        <w:t>Insatser görs för att öka antalet kvinnliga elever på Teknikprogrammet.</w:t>
      </w:r>
    </w:p>
    <w:p w:rsidR="00177CEC" w:rsidRPr="00B963F6" w:rsidRDefault="00177CEC" w:rsidP="00177CEC">
      <w:pPr>
        <w:numPr>
          <w:ilvl w:val="0"/>
          <w:numId w:val="16"/>
        </w:numPr>
        <w:overflowPunct/>
        <w:autoSpaceDE/>
        <w:autoSpaceDN/>
        <w:adjustRightInd/>
        <w:textAlignment w:val="auto"/>
        <w:rPr>
          <w:rFonts w:ascii="Calibri" w:hAnsi="Calibri"/>
          <w:color w:val="000000"/>
        </w:rPr>
      </w:pPr>
      <w:r w:rsidRPr="00B963F6">
        <w:rPr>
          <w:rFonts w:ascii="Calibri" w:hAnsi="Calibri"/>
          <w:color w:val="000000"/>
        </w:rPr>
        <w:t>Vi genomför skolgemensamma projekt både för att främja gemenskapen över årskurser och program.</w:t>
      </w:r>
    </w:p>
    <w:p w:rsidR="00177CEC" w:rsidRPr="00B963F6" w:rsidRDefault="00177CEC" w:rsidP="00177CEC">
      <w:pPr>
        <w:numPr>
          <w:ilvl w:val="0"/>
          <w:numId w:val="16"/>
        </w:numPr>
        <w:overflowPunct/>
        <w:autoSpaceDE/>
        <w:autoSpaceDN/>
        <w:adjustRightInd/>
        <w:textAlignment w:val="auto"/>
        <w:rPr>
          <w:rFonts w:ascii="Calibri" w:hAnsi="Calibri"/>
          <w:color w:val="000000"/>
        </w:rPr>
      </w:pPr>
      <w:r w:rsidRPr="00B963F6">
        <w:rPr>
          <w:rFonts w:ascii="Calibri" w:hAnsi="Calibri"/>
          <w:color w:val="000000"/>
        </w:rPr>
        <w:t>Elevambassadörerna som är en årskurs- och programblandad grupp av elever har fått en positiv effekt på gemenskapen över årskurser och program.</w:t>
      </w:r>
    </w:p>
    <w:p w:rsidR="00177CEC" w:rsidRPr="00B963F6" w:rsidRDefault="00177CEC" w:rsidP="00177CEC">
      <w:pPr>
        <w:numPr>
          <w:ilvl w:val="0"/>
          <w:numId w:val="16"/>
        </w:numPr>
        <w:overflowPunct/>
        <w:autoSpaceDE/>
        <w:autoSpaceDN/>
        <w:adjustRightInd/>
        <w:textAlignment w:val="auto"/>
        <w:rPr>
          <w:rFonts w:ascii="Calibri" w:hAnsi="Calibri"/>
          <w:color w:val="000000"/>
        </w:rPr>
      </w:pPr>
      <w:r w:rsidRPr="00B963F6">
        <w:rPr>
          <w:rFonts w:ascii="Calibri" w:hAnsi="Calibri"/>
          <w:color w:val="000000"/>
        </w:rPr>
        <w:t xml:space="preserve">Elever och vårdnadshavare får varje år ta del av skolans ordningsregler samt skriva under dokumentet. </w:t>
      </w:r>
    </w:p>
    <w:p w:rsidR="00177CEC" w:rsidRPr="00B963F6" w:rsidRDefault="00177CEC" w:rsidP="00177CEC">
      <w:pPr>
        <w:numPr>
          <w:ilvl w:val="0"/>
          <w:numId w:val="16"/>
        </w:numPr>
        <w:overflowPunct/>
        <w:autoSpaceDE/>
        <w:autoSpaceDN/>
        <w:adjustRightInd/>
        <w:textAlignment w:val="auto"/>
        <w:rPr>
          <w:rFonts w:ascii="Calibri" w:hAnsi="Calibri"/>
        </w:rPr>
      </w:pPr>
      <w:r w:rsidRPr="00B963F6">
        <w:rPr>
          <w:rFonts w:ascii="Calibri" w:hAnsi="Calibri"/>
          <w:color w:val="000000"/>
        </w:rPr>
        <w:t xml:space="preserve">Skolan samverkar med föräldrar samt myndigheter och organisationer i närsamhället kring normer och värden. </w:t>
      </w:r>
    </w:p>
    <w:p w:rsidR="00177CEC" w:rsidRPr="00B963F6" w:rsidRDefault="00177CEC" w:rsidP="00177CEC">
      <w:pPr>
        <w:numPr>
          <w:ilvl w:val="0"/>
          <w:numId w:val="16"/>
        </w:numPr>
        <w:overflowPunct/>
        <w:autoSpaceDE/>
        <w:autoSpaceDN/>
        <w:adjustRightInd/>
        <w:textAlignment w:val="auto"/>
        <w:rPr>
          <w:rFonts w:ascii="Calibri" w:hAnsi="Calibri"/>
        </w:rPr>
      </w:pPr>
      <w:r w:rsidRPr="00B963F6">
        <w:rPr>
          <w:rFonts w:ascii="Calibri" w:hAnsi="Calibri"/>
        </w:rPr>
        <w:t>Samtliga insatser gör att eleverna får en större förståelse för varandras olikheter och för världen utanför skolan.</w:t>
      </w:r>
    </w:p>
    <w:p w:rsidR="00177CEC" w:rsidRPr="00B963F6" w:rsidRDefault="00177CEC" w:rsidP="00177CEC">
      <w:pPr>
        <w:rPr>
          <w:rFonts w:ascii="Calibri" w:hAnsi="Calibri"/>
          <w:b/>
          <w:color w:val="000000"/>
        </w:rPr>
      </w:pPr>
      <w:r w:rsidRPr="00B963F6">
        <w:rPr>
          <w:rFonts w:ascii="Calibri" w:hAnsi="Calibri"/>
          <w:b/>
          <w:color w:val="000000"/>
        </w:rPr>
        <w:br/>
      </w:r>
    </w:p>
    <w:p w:rsidR="00177CEC" w:rsidRPr="00B963F6" w:rsidRDefault="00177CEC" w:rsidP="00177CEC">
      <w:pPr>
        <w:rPr>
          <w:rFonts w:ascii="Calibri" w:hAnsi="Calibri"/>
          <w:b/>
          <w:color w:val="000000"/>
        </w:rPr>
      </w:pPr>
      <w:r w:rsidRPr="00B963F6">
        <w:rPr>
          <w:rFonts w:ascii="Calibri" w:hAnsi="Calibri"/>
          <w:b/>
          <w:color w:val="000000"/>
        </w:rPr>
        <w:t>Utvärdering av åtgärder</w:t>
      </w:r>
    </w:p>
    <w:p w:rsidR="00177CEC" w:rsidRPr="00592200" w:rsidRDefault="00177CEC" w:rsidP="00177CEC">
      <w:pPr>
        <w:rPr>
          <w:rFonts w:ascii="Calibri" w:hAnsi="Calibri"/>
        </w:rPr>
      </w:pPr>
      <w:r w:rsidRPr="00592200">
        <w:rPr>
          <w:rFonts w:ascii="Calibri" w:hAnsi="Calibri"/>
        </w:rPr>
        <w:t xml:space="preserve">Skolans självvärdering samt enkäter till personalen visar att det råder arbetsro samt att mobbning och kränkande särbehandling förebyggs och bekämpas. Förhållandet mellan personal och elever kännetecknas av förtroende och ömsesidig respekt. Skolan mäter även elevernas trygghet och trivsel; </w:t>
      </w:r>
      <w:r w:rsidR="00A24758">
        <w:rPr>
          <w:rFonts w:ascii="Calibri" w:hAnsi="Calibri"/>
        </w:rPr>
        <w:t>86</w:t>
      </w:r>
      <w:r w:rsidRPr="00592200">
        <w:rPr>
          <w:rFonts w:ascii="Calibri" w:hAnsi="Calibri"/>
        </w:rPr>
        <w:t xml:space="preserve"> procent av eleverna svarade hösten 201</w:t>
      </w:r>
      <w:r w:rsidR="00A24758">
        <w:rPr>
          <w:rFonts w:ascii="Calibri" w:hAnsi="Calibri"/>
        </w:rPr>
        <w:t>6</w:t>
      </w:r>
      <w:r w:rsidRPr="00592200">
        <w:rPr>
          <w:rFonts w:ascii="Calibri" w:hAnsi="Calibri"/>
        </w:rPr>
        <w:t xml:space="preserve"> att de instämmer helt eller till stor del i att de trivs i skolan. Enkäterna visar också att </w:t>
      </w:r>
      <w:r w:rsidR="00C0710F" w:rsidRPr="00592200">
        <w:rPr>
          <w:rFonts w:ascii="Calibri" w:hAnsi="Calibri"/>
        </w:rPr>
        <w:t>9</w:t>
      </w:r>
      <w:r w:rsidR="00A24758">
        <w:rPr>
          <w:rFonts w:ascii="Calibri" w:hAnsi="Calibri"/>
        </w:rPr>
        <w:t>1</w:t>
      </w:r>
      <w:r w:rsidRPr="00592200">
        <w:rPr>
          <w:rFonts w:ascii="Calibri" w:hAnsi="Calibri"/>
        </w:rPr>
        <w:t xml:space="preserve"> procent av eleverna följer skolans ordningsregler och att </w:t>
      </w:r>
      <w:r w:rsidR="002D2F17" w:rsidRPr="00592200">
        <w:rPr>
          <w:rFonts w:ascii="Calibri" w:hAnsi="Calibri"/>
        </w:rPr>
        <w:t>9</w:t>
      </w:r>
      <w:r w:rsidR="00A24758">
        <w:rPr>
          <w:rFonts w:ascii="Calibri" w:hAnsi="Calibri"/>
        </w:rPr>
        <w:t>0</w:t>
      </w:r>
      <w:r w:rsidRPr="00592200">
        <w:rPr>
          <w:rFonts w:ascii="Calibri" w:hAnsi="Calibri"/>
        </w:rPr>
        <w:t xml:space="preserve"> procent har någon kamrat att vara med om de vill. </w:t>
      </w:r>
      <w:r w:rsidRPr="00592200">
        <w:rPr>
          <w:rFonts w:ascii="Calibri" w:hAnsi="Calibri"/>
        </w:rPr>
        <w:br/>
        <w:t>Samtal med våra elever visar att de upplever stor gemenskap, trygghet och att det finns plats för alla.</w:t>
      </w:r>
    </w:p>
    <w:p w:rsidR="00177CEC" w:rsidRPr="00B963F6" w:rsidRDefault="00177CEC" w:rsidP="00177CEC">
      <w:pPr>
        <w:rPr>
          <w:rFonts w:ascii="Calibri" w:hAnsi="Calibri"/>
          <w:b/>
          <w:color w:val="000000"/>
        </w:rPr>
      </w:pPr>
      <w:r w:rsidRPr="00E976D7">
        <w:rPr>
          <w:rFonts w:ascii="Calibri" w:hAnsi="Calibri"/>
          <w:b/>
          <w:color w:val="FF0000"/>
        </w:rPr>
        <w:br/>
      </w:r>
      <w:r w:rsidRPr="00B963F6">
        <w:rPr>
          <w:rFonts w:ascii="Calibri" w:hAnsi="Calibri"/>
          <w:b/>
          <w:color w:val="000000"/>
        </w:rPr>
        <w:br/>
        <w:t>Mål för likabehandlingsarbetet</w:t>
      </w:r>
    </w:p>
    <w:p w:rsidR="00177CEC" w:rsidRPr="00B963F6" w:rsidRDefault="00177CEC" w:rsidP="00177CEC">
      <w:pPr>
        <w:rPr>
          <w:rFonts w:ascii="Calibri" w:hAnsi="Calibri"/>
          <w:b/>
        </w:rPr>
      </w:pPr>
      <w:r w:rsidRPr="00B963F6">
        <w:rPr>
          <w:rFonts w:ascii="Calibri" w:hAnsi="Calibri"/>
          <w:b/>
          <w:color w:val="000000"/>
        </w:rPr>
        <w:br/>
      </w:r>
      <w:r w:rsidRPr="00B963F6">
        <w:rPr>
          <w:rFonts w:ascii="Calibri" w:hAnsi="Calibri"/>
          <w:b/>
        </w:rPr>
        <w:t>Eleven skall känna sig trygg på sin skola. Varje elev skall från alla mötas av en respektfull inställning och ges möjlighet att bearbeta rädsla, oro och misstänksamhet.</w:t>
      </w:r>
    </w:p>
    <w:p w:rsidR="00177CEC" w:rsidRPr="00B963F6" w:rsidRDefault="00177CEC" w:rsidP="00177CEC">
      <w:pPr>
        <w:rPr>
          <w:rFonts w:ascii="Calibri" w:hAnsi="Calibri"/>
        </w:rPr>
      </w:pPr>
    </w:p>
    <w:p w:rsidR="00177CEC" w:rsidRPr="00B963F6" w:rsidRDefault="00177CEC" w:rsidP="00177CEC">
      <w:pPr>
        <w:numPr>
          <w:ilvl w:val="0"/>
          <w:numId w:val="17"/>
        </w:numPr>
        <w:overflowPunct/>
        <w:autoSpaceDE/>
        <w:autoSpaceDN/>
        <w:adjustRightInd/>
        <w:textAlignment w:val="auto"/>
        <w:rPr>
          <w:rFonts w:ascii="Calibri" w:hAnsi="Calibri"/>
        </w:rPr>
      </w:pPr>
      <w:r w:rsidRPr="00B963F6">
        <w:rPr>
          <w:rFonts w:ascii="Calibri" w:hAnsi="Calibri"/>
        </w:rPr>
        <w:t>Öka andelen elever som trivs i skolan.</w:t>
      </w:r>
    </w:p>
    <w:p w:rsidR="00177CEC" w:rsidRPr="00B963F6" w:rsidRDefault="00177CEC" w:rsidP="00177CEC">
      <w:pPr>
        <w:numPr>
          <w:ilvl w:val="0"/>
          <w:numId w:val="17"/>
        </w:numPr>
        <w:overflowPunct/>
        <w:autoSpaceDE/>
        <w:autoSpaceDN/>
        <w:adjustRightInd/>
        <w:textAlignment w:val="auto"/>
        <w:rPr>
          <w:rFonts w:ascii="Calibri" w:hAnsi="Calibri"/>
        </w:rPr>
      </w:pPr>
      <w:r w:rsidRPr="00B963F6">
        <w:rPr>
          <w:rFonts w:ascii="Calibri" w:hAnsi="Calibri"/>
        </w:rPr>
        <w:t>Öka kunskapen om skolans resurspersoner.</w:t>
      </w:r>
    </w:p>
    <w:p w:rsidR="00C0710F" w:rsidRDefault="00177CEC" w:rsidP="00177CEC">
      <w:pPr>
        <w:rPr>
          <w:rFonts w:ascii="Calibri" w:hAnsi="Calibri"/>
          <w:b/>
          <w:color w:val="000000"/>
        </w:rPr>
      </w:pPr>
      <w:r w:rsidRPr="00B963F6">
        <w:rPr>
          <w:rFonts w:ascii="Calibri" w:hAnsi="Calibri"/>
          <w:b/>
          <w:color w:val="000000"/>
        </w:rPr>
        <w:br/>
      </w:r>
    </w:p>
    <w:p w:rsidR="00C0710F" w:rsidRDefault="00C0710F" w:rsidP="00177CEC">
      <w:pPr>
        <w:rPr>
          <w:rFonts w:ascii="Calibri" w:hAnsi="Calibri"/>
          <w:b/>
          <w:color w:val="000000"/>
        </w:rPr>
      </w:pPr>
    </w:p>
    <w:p w:rsidR="00C0710F" w:rsidRDefault="00C0710F" w:rsidP="00177CEC">
      <w:pPr>
        <w:rPr>
          <w:rFonts w:ascii="Calibri" w:hAnsi="Calibri"/>
          <w:b/>
          <w:color w:val="000000"/>
        </w:rPr>
      </w:pPr>
    </w:p>
    <w:p w:rsidR="00177CEC" w:rsidRPr="00B963F6" w:rsidRDefault="00177CEC" w:rsidP="00177CEC">
      <w:pPr>
        <w:rPr>
          <w:rFonts w:ascii="Calibri" w:hAnsi="Calibri"/>
          <w:b/>
          <w:color w:val="000000"/>
        </w:rPr>
      </w:pPr>
      <w:r w:rsidRPr="00B963F6">
        <w:rPr>
          <w:rFonts w:ascii="Calibri" w:hAnsi="Calibri"/>
          <w:b/>
          <w:color w:val="000000"/>
        </w:rPr>
        <w:lastRenderedPageBreak/>
        <w:t>Åtgärder som ska påbörjas eller genomföras under året</w:t>
      </w:r>
    </w:p>
    <w:p w:rsidR="00177CEC" w:rsidRPr="00B963F6" w:rsidRDefault="00177CEC" w:rsidP="00177CEC">
      <w:pPr>
        <w:rPr>
          <w:rFonts w:ascii="Calibri" w:hAnsi="Calibri"/>
          <w:b/>
          <w:color w:val="000000"/>
        </w:rPr>
      </w:pPr>
    </w:p>
    <w:p w:rsidR="00177CEC" w:rsidRPr="00B963F6" w:rsidRDefault="00177CEC" w:rsidP="00177CEC">
      <w:pPr>
        <w:numPr>
          <w:ilvl w:val="0"/>
          <w:numId w:val="17"/>
        </w:numPr>
        <w:overflowPunct/>
        <w:autoSpaceDE/>
        <w:autoSpaceDN/>
        <w:adjustRightInd/>
        <w:textAlignment w:val="auto"/>
        <w:rPr>
          <w:rFonts w:ascii="Calibri" w:hAnsi="Calibri"/>
        </w:rPr>
      </w:pPr>
      <w:r w:rsidRPr="00B963F6">
        <w:rPr>
          <w:rFonts w:ascii="Calibri" w:hAnsi="Calibri"/>
        </w:rPr>
        <w:t>Likabehandlingsplanen ska bli känd hos personal, elever och föräldrar. Alla ska beredas möjlighet att delta i utformningen. (Skolledningens ansvar).</w:t>
      </w:r>
    </w:p>
    <w:p w:rsidR="00177CEC" w:rsidRPr="00B963F6" w:rsidRDefault="00177CEC" w:rsidP="00177CEC">
      <w:pPr>
        <w:numPr>
          <w:ilvl w:val="0"/>
          <w:numId w:val="17"/>
        </w:numPr>
        <w:overflowPunct/>
        <w:autoSpaceDE/>
        <w:autoSpaceDN/>
        <w:adjustRightInd/>
        <w:textAlignment w:val="auto"/>
        <w:rPr>
          <w:rFonts w:ascii="Calibri" w:hAnsi="Calibri"/>
        </w:rPr>
      </w:pPr>
      <w:r w:rsidRPr="00B963F6">
        <w:rPr>
          <w:rFonts w:ascii="Calibri" w:hAnsi="Calibri"/>
        </w:rPr>
        <w:t xml:space="preserve">Arbetet med allas lika värde </w:t>
      </w:r>
      <w:r w:rsidR="00592200">
        <w:rPr>
          <w:rFonts w:ascii="Calibri" w:hAnsi="Calibri"/>
        </w:rPr>
        <w:t>är ett ständigt pågående arbete som alltid kan förbättras.</w:t>
      </w:r>
      <w:r w:rsidR="00592200" w:rsidRPr="00B963F6">
        <w:rPr>
          <w:rFonts w:ascii="Calibri" w:hAnsi="Calibri"/>
        </w:rPr>
        <w:t xml:space="preserve"> </w:t>
      </w:r>
      <w:r w:rsidRPr="00B963F6">
        <w:rPr>
          <w:rFonts w:ascii="Calibri" w:hAnsi="Calibri"/>
        </w:rPr>
        <w:t>Arbetet med att skapa trygghet och trivsel är ett ständigt pågående arbete, som alltid kan förbättras, genom diskussioner, värderingsövningar och annat på mentorstider och i olika ämnen.</w:t>
      </w:r>
    </w:p>
    <w:p w:rsidR="00177CEC" w:rsidRPr="00B963F6" w:rsidRDefault="00177CEC" w:rsidP="00177CEC">
      <w:pPr>
        <w:numPr>
          <w:ilvl w:val="0"/>
          <w:numId w:val="17"/>
        </w:numPr>
        <w:overflowPunct/>
        <w:autoSpaceDE/>
        <w:autoSpaceDN/>
        <w:adjustRightInd/>
        <w:textAlignment w:val="auto"/>
        <w:rPr>
          <w:rFonts w:ascii="Calibri" w:hAnsi="Calibri"/>
        </w:rPr>
      </w:pPr>
      <w:r w:rsidRPr="00B963F6">
        <w:rPr>
          <w:rFonts w:ascii="Calibri" w:hAnsi="Calibri"/>
        </w:rPr>
        <w:t>Arbeta för att en större andel av eleverna trivs i skolan.</w:t>
      </w:r>
    </w:p>
    <w:p w:rsidR="00177CEC" w:rsidRPr="00B963F6" w:rsidRDefault="00177CEC" w:rsidP="00177CEC">
      <w:pPr>
        <w:numPr>
          <w:ilvl w:val="0"/>
          <w:numId w:val="17"/>
        </w:numPr>
        <w:overflowPunct/>
        <w:autoSpaceDE/>
        <w:autoSpaceDN/>
        <w:adjustRightInd/>
        <w:textAlignment w:val="auto"/>
        <w:rPr>
          <w:rFonts w:ascii="Calibri" w:hAnsi="Calibri"/>
        </w:rPr>
      </w:pPr>
      <w:r w:rsidRPr="00B963F6">
        <w:rPr>
          <w:rFonts w:ascii="Calibri" w:hAnsi="Calibri"/>
        </w:rPr>
        <w:t>Öka personalens förståelse för elevers olikheter beroende på t.ex. religiös tillhörighet.</w:t>
      </w:r>
    </w:p>
    <w:p w:rsidR="00177CEC" w:rsidRPr="00DB300B" w:rsidRDefault="00177CEC" w:rsidP="00177CEC">
      <w:pPr>
        <w:numPr>
          <w:ilvl w:val="0"/>
          <w:numId w:val="17"/>
        </w:numPr>
        <w:overflowPunct/>
        <w:autoSpaceDE/>
        <w:autoSpaceDN/>
        <w:adjustRightInd/>
        <w:textAlignment w:val="auto"/>
        <w:rPr>
          <w:rFonts w:ascii="Calibri" w:hAnsi="Calibri"/>
        </w:rPr>
      </w:pPr>
      <w:r w:rsidRPr="00B963F6">
        <w:rPr>
          <w:rFonts w:ascii="Calibri" w:hAnsi="Calibri"/>
        </w:rPr>
        <w:t>För att öka kunskapen om skolans resurspersoner t.ex. skolsköterska, kurator är det viktigt att dessa personer återkommande under året kommer ut i klasserna och berättar om sitt arbete.</w:t>
      </w:r>
      <w:r w:rsidRPr="00B963F6">
        <w:rPr>
          <w:rFonts w:ascii="Calibri" w:hAnsi="Calibri"/>
          <w:color w:val="FF0000"/>
        </w:rPr>
        <w:t xml:space="preserve"> </w:t>
      </w:r>
    </w:p>
    <w:p w:rsidR="00DB300B" w:rsidRPr="00DB300B" w:rsidRDefault="00592200" w:rsidP="00177CEC">
      <w:pPr>
        <w:numPr>
          <w:ilvl w:val="0"/>
          <w:numId w:val="17"/>
        </w:numPr>
        <w:overflowPunct/>
        <w:autoSpaceDE/>
        <w:autoSpaceDN/>
        <w:adjustRightInd/>
        <w:textAlignment w:val="auto"/>
        <w:rPr>
          <w:rFonts w:ascii="Calibri" w:hAnsi="Calibri"/>
        </w:rPr>
      </w:pPr>
      <w:proofErr w:type="spellStart"/>
      <w:r>
        <w:rPr>
          <w:rFonts w:ascii="Calibri" w:hAnsi="Calibri"/>
        </w:rPr>
        <w:t>Studietekets</w:t>
      </w:r>
      <w:proofErr w:type="spellEnd"/>
      <w:r>
        <w:rPr>
          <w:rFonts w:ascii="Calibri" w:hAnsi="Calibri"/>
        </w:rPr>
        <w:t xml:space="preserve"> personal skall </w:t>
      </w:r>
      <w:r w:rsidR="00DB300B" w:rsidRPr="00DB300B">
        <w:rPr>
          <w:rFonts w:ascii="Calibri" w:hAnsi="Calibri"/>
        </w:rPr>
        <w:t xml:space="preserve">i början av höstterminen </w:t>
      </w:r>
      <w:r>
        <w:rPr>
          <w:rFonts w:ascii="Calibri" w:hAnsi="Calibri"/>
        </w:rPr>
        <w:t xml:space="preserve">besöka alla åk 1 klasser </w:t>
      </w:r>
      <w:r w:rsidR="00DB300B" w:rsidRPr="00DB300B">
        <w:rPr>
          <w:rFonts w:ascii="Calibri" w:hAnsi="Calibri"/>
        </w:rPr>
        <w:t>för att informera om dess tjänster.</w:t>
      </w:r>
    </w:p>
    <w:p w:rsidR="00177CEC" w:rsidRPr="00B963F6" w:rsidRDefault="00177CEC" w:rsidP="00177CEC">
      <w:pPr>
        <w:numPr>
          <w:ilvl w:val="0"/>
          <w:numId w:val="17"/>
        </w:numPr>
        <w:overflowPunct/>
        <w:autoSpaceDE/>
        <w:autoSpaceDN/>
        <w:adjustRightInd/>
        <w:textAlignment w:val="auto"/>
        <w:rPr>
          <w:rFonts w:ascii="Calibri" w:hAnsi="Calibri"/>
        </w:rPr>
      </w:pPr>
      <w:r w:rsidRPr="00B963F6">
        <w:rPr>
          <w:rFonts w:ascii="Calibri" w:hAnsi="Calibri"/>
        </w:rPr>
        <w:t xml:space="preserve">Fortsätta stärka elevkåren och dess arbete med att starta upp olika intressegrupper. </w:t>
      </w:r>
    </w:p>
    <w:p w:rsidR="00177CEC" w:rsidRPr="00B963F6" w:rsidRDefault="00177CEC" w:rsidP="00177CEC">
      <w:pPr>
        <w:numPr>
          <w:ilvl w:val="0"/>
          <w:numId w:val="17"/>
        </w:numPr>
        <w:overflowPunct/>
        <w:autoSpaceDE/>
        <w:autoSpaceDN/>
        <w:adjustRightInd/>
        <w:textAlignment w:val="auto"/>
        <w:rPr>
          <w:rFonts w:ascii="Calibri" w:hAnsi="Calibri"/>
          <w:b/>
          <w:color w:val="000000"/>
        </w:rPr>
      </w:pPr>
      <w:r w:rsidRPr="00B963F6">
        <w:rPr>
          <w:rFonts w:ascii="Calibri" w:hAnsi="Calibri"/>
        </w:rPr>
        <w:t>Fortsätta med elevambassadörer och ge dem vidareutbildning och uppdrag.</w:t>
      </w:r>
    </w:p>
    <w:p w:rsidR="00177CEC" w:rsidRPr="00B963F6" w:rsidRDefault="00177CEC" w:rsidP="00177CEC">
      <w:pPr>
        <w:rPr>
          <w:rFonts w:ascii="Calibri" w:hAnsi="Calibri"/>
          <w:b/>
          <w:color w:val="000000"/>
        </w:rPr>
      </w:pPr>
      <w:r w:rsidRPr="00B963F6">
        <w:rPr>
          <w:rFonts w:ascii="Calibri" w:hAnsi="Calibri"/>
          <w:b/>
          <w:color w:val="000000"/>
        </w:rPr>
        <w:br/>
        <w:t>Rutiner för akuta åtgärder, uppföljande insatser och dokumentation</w:t>
      </w:r>
    </w:p>
    <w:p w:rsidR="00177CEC" w:rsidRPr="00B963F6" w:rsidRDefault="00177CEC" w:rsidP="00177CEC">
      <w:pPr>
        <w:rPr>
          <w:rFonts w:ascii="Calibri" w:hAnsi="Calibri"/>
          <w:b/>
          <w:color w:val="000000"/>
        </w:rPr>
      </w:pPr>
    </w:p>
    <w:p w:rsidR="00177CEC" w:rsidRPr="00B963F6" w:rsidRDefault="00177CEC" w:rsidP="00177CEC">
      <w:pPr>
        <w:rPr>
          <w:rFonts w:ascii="Calibri" w:hAnsi="Calibri"/>
          <w:color w:val="000000"/>
        </w:rPr>
      </w:pPr>
      <w:r w:rsidRPr="00B963F6">
        <w:rPr>
          <w:rFonts w:ascii="Calibri" w:hAnsi="Calibri"/>
          <w:color w:val="000000"/>
        </w:rPr>
        <w:t xml:space="preserve">Inträffar en akut situation, eller </w:t>
      </w:r>
      <w:r>
        <w:rPr>
          <w:rFonts w:ascii="Calibri" w:hAnsi="Calibri"/>
          <w:color w:val="000000"/>
        </w:rPr>
        <w:t>n</w:t>
      </w:r>
      <w:r w:rsidRPr="00B963F6">
        <w:rPr>
          <w:rFonts w:ascii="Calibri" w:hAnsi="Calibri"/>
          <w:color w:val="000000"/>
        </w:rPr>
        <w:t xml:space="preserve">ågon </w:t>
      </w:r>
      <w:r>
        <w:rPr>
          <w:rFonts w:ascii="Calibri" w:hAnsi="Calibri"/>
          <w:color w:val="000000"/>
        </w:rPr>
        <w:t xml:space="preserve">i </w:t>
      </w:r>
      <w:r w:rsidRPr="00B963F6">
        <w:rPr>
          <w:rFonts w:ascii="Calibri" w:hAnsi="Calibri"/>
          <w:color w:val="000000"/>
        </w:rPr>
        <w:t>personal</w:t>
      </w:r>
      <w:r>
        <w:rPr>
          <w:rFonts w:ascii="Calibri" w:hAnsi="Calibri"/>
          <w:color w:val="000000"/>
        </w:rPr>
        <w:t>en får</w:t>
      </w:r>
      <w:r w:rsidRPr="00B963F6">
        <w:rPr>
          <w:rFonts w:ascii="Calibri" w:hAnsi="Calibri"/>
          <w:color w:val="000000"/>
        </w:rPr>
        <w:t xml:space="preserve"> reda på att diskriminering eller annan kränkning förekommer, vidtas omgående åtgärder omgående enligt punkt 3.b ovan; Rutiner Likabehandling/Kränkandesärbehandling.</w:t>
      </w:r>
    </w:p>
    <w:p w:rsidR="00177CEC" w:rsidRPr="00B963F6" w:rsidRDefault="00177CEC" w:rsidP="00177CEC">
      <w:pPr>
        <w:rPr>
          <w:rFonts w:ascii="Calibri" w:hAnsi="Calibri"/>
          <w:color w:val="000000"/>
        </w:rPr>
      </w:pPr>
      <w:r w:rsidRPr="00B963F6">
        <w:rPr>
          <w:rFonts w:ascii="Calibri" w:hAnsi="Calibri"/>
          <w:color w:val="000000"/>
        </w:rPr>
        <w:t xml:space="preserve">Alla åtgärder dokumenteras. </w:t>
      </w:r>
    </w:p>
    <w:p w:rsidR="00177CEC" w:rsidRPr="00B963F6" w:rsidRDefault="00177CEC" w:rsidP="00177CEC">
      <w:pPr>
        <w:rPr>
          <w:rFonts w:ascii="Calibri" w:hAnsi="Calibri"/>
          <w:color w:val="000000"/>
        </w:rPr>
      </w:pPr>
      <w:r w:rsidRPr="00B963F6">
        <w:rPr>
          <w:rFonts w:ascii="Calibri" w:hAnsi="Calibri"/>
          <w:color w:val="000000"/>
        </w:rPr>
        <w:t>Alla ärenden angående diskriminering och kränkning följs systematiskt upp. Vidtagna åtgärder utvärderas och vid behov revideras styrdokumenten.</w:t>
      </w:r>
    </w:p>
    <w:p w:rsidR="00177CEC" w:rsidRPr="00B963F6" w:rsidRDefault="00177CEC" w:rsidP="00177CEC">
      <w:pPr>
        <w:rPr>
          <w:rFonts w:ascii="Calibri" w:hAnsi="Calibri"/>
          <w:color w:val="000000"/>
        </w:rPr>
      </w:pPr>
      <w:r w:rsidRPr="00B963F6">
        <w:rPr>
          <w:rFonts w:ascii="Calibri" w:hAnsi="Calibri"/>
          <w:b/>
        </w:rPr>
        <w:br/>
      </w:r>
    </w:p>
    <w:p w:rsidR="00177CEC" w:rsidRDefault="00177CEC" w:rsidP="00177CEC">
      <w:pPr>
        <w:rPr>
          <w:rFonts w:ascii="Garamond" w:hAnsi="Garamond"/>
        </w:rPr>
      </w:pPr>
      <w:r>
        <w:rPr>
          <w:rFonts w:ascii="Garamond" w:hAnsi="Garamond"/>
        </w:rPr>
        <w:t xml:space="preserve"> </w:t>
      </w:r>
    </w:p>
    <w:p w:rsidR="0088538E" w:rsidRDefault="0088538E" w:rsidP="00D931A5">
      <w:pPr>
        <w:rPr>
          <w:szCs w:val="24"/>
        </w:rPr>
      </w:pPr>
    </w:p>
    <w:sectPr w:rsidR="0088538E" w:rsidSect="00B87D50">
      <w:footerReference w:type="even" r:id="rId9"/>
      <w:footerReference w:type="default" r:id="rId10"/>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B0" w:rsidRDefault="004104B0" w:rsidP="00305F5B">
      <w:r>
        <w:separator/>
      </w:r>
    </w:p>
  </w:endnote>
  <w:endnote w:type="continuationSeparator" w:id="0">
    <w:p w:rsidR="004104B0" w:rsidRDefault="004104B0" w:rsidP="0030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B0" w:rsidRDefault="00E5202A">
    <w:pPr>
      <w:pStyle w:val="Sidfot"/>
      <w:framePr w:wrap="around" w:vAnchor="text" w:hAnchor="margin" w:xAlign="right" w:y="1"/>
      <w:rPr>
        <w:rStyle w:val="Sidnummer"/>
      </w:rPr>
    </w:pPr>
    <w:r>
      <w:rPr>
        <w:rStyle w:val="Sidnummer"/>
      </w:rPr>
      <w:fldChar w:fldCharType="begin"/>
    </w:r>
    <w:r w:rsidR="004104B0">
      <w:rPr>
        <w:rStyle w:val="Sidnummer"/>
      </w:rPr>
      <w:instrText xml:space="preserve">PAGE  </w:instrText>
    </w:r>
    <w:r>
      <w:rPr>
        <w:rStyle w:val="Sidnummer"/>
      </w:rPr>
      <w:fldChar w:fldCharType="end"/>
    </w:r>
  </w:p>
  <w:p w:rsidR="004104B0" w:rsidRDefault="004104B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B0" w:rsidRDefault="00E5202A">
    <w:pPr>
      <w:pStyle w:val="Sidfot"/>
      <w:framePr w:wrap="around" w:vAnchor="text" w:hAnchor="margin" w:xAlign="right" w:y="1"/>
      <w:rPr>
        <w:rStyle w:val="Sidnummer"/>
      </w:rPr>
    </w:pPr>
    <w:r>
      <w:rPr>
        <w:rStyle w:val="Sidnummer"/>
      </w:rPr>
      <w:fldChar w:fldCharType="begin"/>
    </w:r>
    <w:r w:rsidR="004104B0">
      <w:rPr>
        <w:rStyle w:val="Sidnummer"/>
      </w:rPr>
      <w:instrText xml:space="preserve">PAGE  </w:instrText>
    </w:r>
    <w:r>
      <w:rPr>
        <w:rStyle w:val="Sidnummer"/>
      </w:rPr>
      <w:fldChar w:fldCharType="separate"/>
    </w:r>
    <w:r w:rsidR="001C479E">
      <w:rPr>
        <w:rStyle w:val="Sidnummer"/>
        <w:noProof/>
      </w:rPr>
      <w:t>6</w:t>
    </w:r>
    <w:r>
      <w:rPr>
        <w:rStyle w:val="Sidnummer"/>
      </w:rPr>
      <w:fldChar w:fldCharType="end"/>
    </w:r>
  </w:p>
  <w:p w:rsidR="004104B0" w:rsidRDefault="004104B0">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B0" w:rsidRDefault="004104B0" w:rsidP="00305F5B">
      <w:r>
        <w:separator/>
      </w:r>
    </w:p>
  </w:footnote>
  <w:footnote w:type="continuationSeparator" w:id="0">
    <w:p w:rsidR="004104B0" w:rsidRDefault="004104B0" w:rsidP="00305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F21"/>
    <w:multiLevelType w:val="hybridMultilevel"/>
    <w:tmpl w:val="10E69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495661"/>
    <w:multiLevelType w:val="hybridMultilevel"/>
    <w:tmpl w:val="42F03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2329C4"/>
    <w:multiLevelType w:val="hybridMultilevel"/>
    <w:tmpl w:val="04B29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943A77"/>
    <w:multiLevelType w:val="hybridMultilevel"/>
    <w:tmpl w:val="734CA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D165B5"/>
    <w:multiLevelType w:val="hybridMultilevel"/>
    <w:tmpl w:val="435A2184"/>
    <w:lvl w:ilvl="0" w:tplc="0E74D8CA">
      <w:start w:val="1"/>
      <w:numFmt w:val="bullet"/>
      <w:lvlText w:val="•"/>
      <w:lvlJc w:val="left"/>
      <w:pPr>
        <w:tabs>
          <w:tab w:val="num" w:pos="720"/>
        </w:tabs>
        <w:ind w:left="720" w:hanging="360"/>
      </w:pPr>
      <w:rPr>
        <w:rFonts w:ascii="Arial" w:hAnsi="Arial" w:hint="default"/>
      </w:rPr>
    </w:lvl>
    <w:lvl w:ilvl="1" w:tplc="4A809DA8" w:tentative="1">
      <w:start w:val="1"/>
      <w:numFmt w:val="bullet"/>
      <w:lvlText w:val="•"/>
      <w:lvlJc w:val="left"/>
      <w:pPr>
        <w:tabs>
          <w:tab w:val="num" w:pos="1440"/>
        </w:tabs>
        <w:ind w:left="1440" w:hanging="360"/>
      </w:pPr>
      <w:rPr>
        <w:rFonts w:ascii="Arial" w:hAnsi="Arial" w:hint="default"/>
      </w:rPr>
    </w:lvl>
    <w:lvl w:ilvl="2" w:tplc="D70A3F5C" w:tentative="1">
      <w:start w:val="1"/>
      <w:numFmt w:val="bullet"/>
      <w:lvlText w:val="•"/>
      <w:lvlJc w:val="left"/>
      <w:pPr>
        <w:tabs>
          <w:tab w:val="num" w:pos="2160"/>
        </w:tabs>
        <w:ind w:left="2160" w:hanging="360"/>
      </w:pPr>
      <w:rPr>
        <w:rFonts w:ascii="Arial" w:hAnsi="Arial" w:hint="default"/>
      </w:rPr>
    </w:lvl>
    <w:lvl w:ilvl="3" w:tplc="40D4932E" w:tentative="1">
      <w:start w:val="1"/>
      <w:numFmt w:val="bullet"/>
      <w:lvlText w:val="•"/>
      <w:lvlJc w:val="left"/>
      <w:pPr>
        <w:tabs>
          <w:tab w:val="num" w:pos="2880"/>
        </w:tabs>
        <w:ind w:left="2880" w:hanging="360"/>
      </w:pPr>
      <w:rPr>
        <w:rFonts w:ascii="Arial" w:hAnsi="Arial" w:hint="default"/>
      </w:rPr>
    </w:lvl>
    <w:lvl w:ilvl="4" w:tplc="EC9E1F4E" w:tentative="1">
      <w:start w:val="1"/>
      <w:numFmt w:val="bullet"/>
      <w:lvlText w:val="•"/>
      <w:lvlJc w:val="left"/>
      <w:pPr>
        <w:tabs>
          <w:tab w:val="num" w:pos="3600"/>
        </w:tabs>
        <w:ind w:left="3600" w:hanging="360"/>
      </w:pPr>
      <w:rPr>
        <w:rFonts w:ascii="Arial" w:hAnsi="Arial" w:hint="default"/>
      </w:rPr>
    </w:lvl>
    <w:lvl w:ilvl="5" w:tplc="5BC034FC" w:tentative="1">
      <w:start w:val="1"/>
      <w:numFmt w:val="bullet"/>
      <w:lvlText w:val="•"/>
      <w:lvlJc w:val="left"/>
      <w:pPr>
        <w:tabs>
          <w:tab w:val="num" w:pos="4320"/>
        </w:tabs>
        <w:ind w:left="4320" w:hanging="360"/>
      </w:pPr>
      <w:rPr>
        <w:rFonts w:ascii="Arial" w:hAnsi="Arial" w:hint="default"/>
      </w:rPr>
    </w:lvl>
    <w:lvl w:ilvl="6" w:tplc="17961678" w:tentative="1">
      <w:start w:val="1"/>
      <w:numFmt w:val="bullet"/>
      <w:lvlText w:val="•"/>
      <w:lvlJc w:val="left"/>
      <w:pPr>
        <w:tabs>
          <w:tab w:val="num" w:pos="5040"/>
        </w:tabs>
        <w:ind w:left="5040" w:hanging="360"/>
      </w:pPr>
      <w:rPr>
        <w:rFonts w:ascii="Arial" w:hAnsi="Arial" w:hint="default"/>
      </w:rPr>
    </w:lvl>
    <w:lvl w:ilvl="7" w:tplc="608E9B4E" w:tentative="1">
      <w:start w:val="1"/>
      <w:numFmt w:val="bullet"/>
      <w:lvlText w:val="•"/>
      <w:lvlJc w:val="left"/>
      <w:pPr>
        <w:tabs>
          <w:tab w:val="num" w:pos="5760"/>
        </w:tabs>
        <w:ind w:left="5760" w:hanging="360"/>
      </w:pPr>
      <w:rPr>
        <w:rFonts w:ascii="Arial" w:hAnsi="Arial" w:hint="default"/>
      </w:rPr>
    </w:lvl>
    <w:lvl w:ilvl="8" w:tplc="76CCE6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E537BE"/>
    <w:multiLevelType w:val="hybridMultilevel"/>
    <w:tmpl w:val="473880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5763CC"/>
    <w:multiLevelType w:val="hybridMultilevel"/>
    <w:tmpl w:val="AD4E0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472948"/>
    <w:multiLevelType w:val="hybridMultilevel"/>
    <w:tmpl w:val="C0C4D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0D0E4A"/>
    <w:multiLevelType w:val="hybridMultilevel"/>
    <w:tmpl w:val="9A148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5217539"/>
    <w:multiLevelType w:val="hybridMultilevel"/>
    <w:tmpl w:val="A6349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7D82009"/>
    <w:multiLevelType w:val="hybridMultilevel"/>
    <w:tmpl w:val="73A87994"/>
    <w:lvl w:ilvl="0" w:tplc="ACB2D7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9B752FB"/>
    <w:multiLevelType w:val="hybridMultilevel"/>
    <w:tmpl w:val="76E47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587D83"/>
    <w:multiLevelType w:val="hybridMultilevel"/>
    <w:tmpl w:val="C846E308"/>
    <w:lvl w:ilvl="0" w:tplc="041D0019">
      <w:start w:val="1"/>
      <w:numFmt w:val="lowerLetter"/>
      <w:lvlText w:val="%1."/>
      <w:lvlJc w:val="left"/>
      <w:pPr>
        <w:tabs>
          <w:tab w:val="num" w:pos="720"/>
        </w:tabs>
        <w:ind w:left="720" w:hanging="360"/>
      </w:pPr>
      <w:rPr>
        <w:rFonts w:hint="default"/>
      </w:rPr>
    </w:lvl>
    <w:lvl w:ilvl="1" w:tplc="ACB2D790">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E905B45"/>
    <w:multiLevelType w:val="hybridMultilevel"/>
    <w:tmpl w:val="8520A3EE"/>
    <w:lvl w:ilvl="0" w:tplc="ACB2D7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740C05"/>
    <w:multiLevelType w:val="hybridMultilevel"/>
    <w:tmpl w:val="B3AA0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95D3B08"/>
    <w:multiLevelType w:val="hybridMultilevel"/>
    <w:tmpl w:val="A0B6F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050FAC"/>
    <w:multiLevelType w:val="hybridMultilevel"/>
    <w:tmpl w:val="67989F88"/>
    <w:lvl w:ilvl="0" w:tplc="ACB2D79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0"/>
  </w:num>
  <w:num w:numId="6">
    <w:abstractNumId w:val="11"/>
  </w:num>
  <w:num w:numId="7">
    <w:abstractNumId w:val="14"/>
  </w:num>
  <w:num w:numId="8">
    <w:abstractNumId w:val="2"/>
  </w:num>
  <w:num w:numId="9">
    <w:abstractNumId w:val="16"/>
  </w:num>
  <w:num w:numId="10">
    <w:abstractNumId w:val="12"/>
  </w:num>
  <w:num w:numId="11">
    <w:abstractNumId w:val="15"/>
  </w:num>
  <w:num w:numId="12">
    <w:abstractNumId w:val="9"/>
  </w:num>
  <w:num w:numId="13">
    <w:abstractNumId w:val="1"/>
  </w:num>
  <w:num w:numId="14">
    <w:abstractNumId w:val="6"/>
  </w:num>
  <w:num w:numId="15">
    <w:abstractNumId w:val="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CF"/>
    <w:rsid w:val="00003F4F"/>
    <w:rsid w:val="000721EC"/>
    <w:rsid w:val="000B29AC"/>
    <w:rsid w:val="000C189A"/>
    <w:rsid w:val="000E5B66"/>
    <w:rsid w:val="001334CA"/>
    <w:rsid w:val="00133FDF"/>
    <w:rsid w:val="001373C9"/>
    <w:rsid w:val="00177CEC"/>
    <w:rsid w:val="0019616E"/>
    <w:rsid w:val="001C479E"/>
    <w:rsid w:val="001D7298"/>
    <w:rsid w:val="001F30D5"/>
    <w:rsid w:val="00202B92"/>
    <w:rsid w:val="002516C7"/>
    <w:rsid w:val="002A79D8"/>
    <w:rsid w:val="002A7FDE"/>
    <w:rsid w:val="002D2F17"/>
    <w:rsid w:val="002D71DC"/>
    <w:rsid w:val="002E31FB"/>
    <w:rsid w:val="00305F5B"/>
    <w:rsid w:val="003179A1"/>
    <w:rsid w:val="0034162F"/>
    <w:rsid w:val="00345498"/>
    <w:rsid w:val="003576DE"/>
    <w:rsid w:val="00393B2D"/>
    <w:rsid w:val="004104B0"/>
    <w:rsid w:val="00433C27"/>
    <w:rsid w:val="0047408B"/>
    <w:rsid w:val="004814CE"/>
    <w:rsid w:val="004829F8"/>
    <w:rsid w:val="004F19EE"/>
    <w:rsid w:val="005320FE"/>
    <w:rsid w:val="005376A6"/>
    <w:rsid w:val="005421B4"/>
    <w:rsid w:val="005456A9"/>
    <w:rsid w:val="00545803"/>
    <w:rsid w:val="00551E73"/>
    <w:rsid w:val="005738C7"/>
    <w:rsid w:val="00592200"/>
    <w:rsid w:val="005A65CF"/>
    <w:rsid w:val="00640267"/>
    <w:rsid w:val="006542AD"/>
    <w:rsid w:val="0067038B"/>
    <w:rsid w:val="006A6DAB"/>
    <w:rsid w:val="00725837"/>
    <w:rsid w:val="00745C6C"/>
    <w:rsid w:val="007975AD"/>
    <w:rsid w:val="007E1C5D"/>
    <w:rsid w:val="007F5DC0"/>
    <w:rsid w:val="008056F0"/>
    <w:rsid w:val="00850197"/>
    <w:rsid w:val="00850ACD"/>
    <w:rsid w:val="0088538E"/>
    <w:rsid w:val="008C5ACE"/>
    <w:rsid w:val="008E6956"/>
    <w:rsid w:val="009006B5"/>
    <w:rsid w:val="009804CD"/>
    <w:rsid w:val="009D2992"/>
    <w:rsid w:val="009F734B"/>
    <w:rsid w:val="00A15783"/>
    <w:rsid w:val="00A20448"/>
    <w:rsid w:val="00A23BF7"/>
    <w:rsid w:val="00A24758"/>
    <w:rsid w:val="00A518E5"/>
    <w:rsid w:val="00A64DA7"/>
    <w:rsid w:val="00A72BAD"/>
    <w:rsid w:val="00A878F6"/>
    <w:rsid w:val="00AB5DA8"/>
    <w:rsid w:val="00AC6B05"/>
    <w:rsid w:val="00AE5398"/>
    <w:rsid w:val="00AF4713"/>
    <w:rsid w:val="00B44951"/>
    <w:rsid w:val="00B66746"/>
    <w:rsid w:val="00B87D50"/>
    <w:rsid w:val="00BA70D6"/>
    <w:rsid w:val="00BD3793"/>
    <w:rsid w:val="00C0710F"/>
    <w:rsid w:val="00C11F97"/>
    <w:rsid w:val="00C3549A"/>
    <w:rsid w:val="00C700C2"/>
    <w:rsid w:val="00C96DAA"/>
    <w:rsid w:val="00CE0F01"/>
    <w:rsid w:val="00CE13A5"/>
    <w:rsid w:val="00D61039"/>
    <w:rsid w:val="00D61A82"/>
    <w:rsid w:val="00D931A5"/>
    <w:rsid w:val="00DA0704"/>
    <w:rsid w:val="00DA3B6C"/>
    <w:rsid w:val="00DB300B"/>
    <w:rsid w:val="00DE11F7"/>
    <w:rsid w:val="00E5202A"/>
    <w:rsid w:val="00E62881"/>
    <w:rsid w:val="00E846D7"/>
    <w:rsid w:val="00E9567E"/>
    <w:rsid w:val="00E976D7"/>
    <w:rsid w:val="00EA066D"/>
    <w:rsid w:val="00EB6FB7"/>
    <w:rsid w:val="00ED4D90"/>
    <w:rsid w:val="00F9080D"/>
    <w:rsid w:val="00FC235C"/>
    <w:rsid w:val="00FD2742"/>
    <w:rsid w:val="00FD6C72"/>
    <w:rsid w:val="00FF5962"/>
    <w:rsid w:val="00FF7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862D37-B8EA-4B8B-BCB0-20000AF1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AB"/>
    <w:pPr>
      <w:overflowPunct w:val="0"/>
      <w:autoSpaceDE w:val="0"/>
      <w:autoSpaceDN w:val="0"/>
      <w:adjustRightInd w:val="0"/>
      <w:textAlignment w:val="baseline"/>
    </w:pPr>
    <w:rPr>
      <w:sz w:val="24"/>
    </w:rPr>
  </w:style>
  <w:style w:type="paragraph" w:styleId="Rubrik1">
    <w:name w:val="heading 1"/>
    <w:basedOn w:val="Normal"/>
    <w:next w:val="Normal"/>
    <w:qFormat/>
    <w:rsid w:val="00C11F97"/>
    <w:pPr>
      <w:keepNext/>
      <w:outlineLvl w:val="0"/>
    </w:pPr>
    <w:rPr>
      <w:i/>
      <w:iCs/>
      <w:sz w:val="18"/>
    </w:rPr>
  </w:style>
  <w:style w:type="paragraph" w:styleId="Rubrik2">
    <w:name w:val="heading 2"/>
    <w:basedOn w:val="Normal"/>
    <w:next w:val="Normal"/>
    <w:link w:val="Rubrik2Char"/>
    <w:uiPriority w:val="9"/>
    <w:unhideWhenUsed/>
    <w:qFormat/>
    <w:rsid w:val="00BD37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earchword2">
    <w:name w:val="searchword2"/>
    <w:basedOn w:val="Standardstycketeckensnitt"/>
    <w:rsid w:val="00C11F97"/>
  </w:style>
  <w:style w:type="paragraph" w:styleId="Normalwebb">
    <w:name w:val="Normal (Web)"/>
    <w:basedOn w:val="Normal"/>
    <w:uiPriority w:val="99"/>
    <w:semiHidden/>
    <w:unhideWhenUsed/>
    <w:rsid w:val="004F19EE"/>
    <w:pPr>
      <w:overflowPunct/>
      <w:autoSpaceDE/>
      <w:autoSpaceDN/>
      <w:adjustRightInd/>
      <w:spacing w:before="100" w:beforeAutospacing="1" w:after="100" w:afterAutospacing="1"/>
      <w:textAlignment w:val="auto"/>
    </w:pPr>
    <w:rPr>
      <w:rFonts w:ascii="Verdana" w:hAnsi="Verdana"/>
      <w:szCs w:val="24"/>
    </w:rPr>
  </w:style>
  <w:style w:type="table" w:styleId="Tabellrutnt">
    <w:name w:val="Table Grid"/>
    <w:basedOn w:val="Normaltabell"/>
    <w:uiPriority w:val="59"/>
    <w:rsid w:val="00FF59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ubrik">
    <w:name w:val="Title"/>
    <w:basedOn w:val="Normal"/>
    <w:next w:val="Normal"/>
    <w:link w:val="RubrikChar"/>
    <w:uiPriority w:val="10"/>
    <w:qFormat/>
    <w:rsid w:val="000721EC"/>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0721EC"/>
    <w:rPr>
      <w:rFonts w:asciiTheme="majorHAnsi" w:eastAsiaTheme="majorEastAsia" w:hAnsiTheme="majorHAnsi" w:cstheme="majorBidi"/>
      <w:b/>
      <w:bCs/>
      <w:kern w:val="28"/>
      <w:sz w:val="32"/>
      <w:szCs w:val="32"/>
    </w:rPr>
  </w:style>
  <w:style w:type="paragraph" w:styleId="Ballongtext">
    <w:name w:val="Balloon Text"/>
    <w:basedOn w:val="Normal"/>
    <w:link w:val="BallongtextChar"/>
    <w:uiPriority w:val="99"/>
    <w:semiHidden/>
    <w:unhideWhenUsed/>
    <w:rsid w:val="000721EC"/>
    <w:rPr>
      <w:rFonts w:ascii="Tahoma" w:hAnsi="Tahoma" w:cs="Tahoma"/>
      <w:sz w:val="16"/>
      <w:szCs w:val="16"/>
    </w:rPr>
  </w:style>
  <w:style w:type="character" w:customStyle="1" w:styleId="BallongtextChar">
    <w:name w:val="Ballongtext Char"/>
    <w:basedOn w:val="Standardstycketeckensnitt"/>
    <w:link w:val="Ballongtext"/>
    <w:uiPriority w:val="99"/>
    <w:semiHidden/>
    <w:rsid w:val="000721EC"/>
    <w:rPr>
      <w:rFonts w:ascii="Tahoma" w:hAnsi="Tahoma" w:cs="Tahoma"/>
      <w:sz w:val="16"/>
      <w:szCs w:val="16"/>
    </w:rPr>
  </w:style>
  <w:style w:type="paragraph" w:styleId="Sidhuvud">
    <w:name w:val="header"/>
    <w:basedOn w:val="Normal"/>
    <w:link w:val="SidhuvudChar"/>
    <w:uiPriority w:val="99"/>
    <w:unhideWhenUsed/>
    <w:rsid w:val="00305F5B"/>
    <w:pPr>
      <w:tabs>
        <w:tab w:val="center" w:pos="4536"/>
        <w:tab w:val="right" w:pos="9072"/>
      </w:tabs>
    </w:pPr>
  </w:style>
  <w:style w:type="character" w:customStyle="1" w:styleId="SidhuvudChar">
    <w:name w:val="Sidhuvud Char"/>
    <w:basedOn w:val="Standardstycketeckensnitt"/>
    <w:link w:val="Sidhuvud"/>
    <w:uiPriority w:val="99"/>
    <w:rsid w:val="00305F5B"/>
    <w:rPr>
      <w:sz w:val="24"/>
    </w:rPr>
  </w:style>
  <w:style w:type="paragraph" w:styleId="Sidfot">
    <w:name w:val="footer"/>
    <w:basedOn w:val="Normal"/>
    <w:link w:val="SidfotChar"/>
    <w:unhideWhenUsed/>
    <w:rsid w:val="00305F5B"/>
    <w:pPr>
      <w:tabs>
        <w:tab w:val="center" w:pos="4536"/>
        <w:tab w:val="right" w:pos="9072"/>
      </w:tabs>
    </w:pPr>
  </w:style>
  <w:style w:type="character" w:customStyle="1" w:styleId="SidfotChar">
    <w:name w:val="Sidfot Char"/>
    <w:basedOn w:val="Standardstycketeckensnitt"/>
    <w:link w:val="Sidfot"/>
    <w:rsid w:val="00305F5B"/>
    <w:rPr>
      <w:sz w:val="24"/>
    </w:rPr>
  </w:style>
  <w:style w:type="character" w:customStyle="1" w:styleId="Rubrik2Char">
    <w:name w:val="Rubrik 2 Char"/>
    <w:basedOn w:val="Standardstycketeckensnitt"/>
    <w:link w:val="Rubrik2"/>
    <w:uiPriority w:val="9"/>
    <w:rsid w:val="00BD3793"/>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BD3793"/>
    <w:pPr>
      <w:ind w:left="720"/>
      <w:contextualSpacing/>
    </w:pPr>
  </w:style>
  <w:style w:type="paragraph" w:styleId="Ingetavstnd">
    <w:name w:val="No Spacing"/>
    <w:uiPriority w:val="1"/>
    <w:qFormat/>
    <w:rsid w:val="00BD3793"/>
    <w:pPr>
      <w:overflowPunct w:val="0"/>
      <w:autoSpaceDE w:val="0"/>
      <w:autoSpaceDN w:val="0"/>
      <w:adjustRightInd w:val="0"/>
      <w:textAlignment w:val="baseline"/>
    </w:pPr>
    <w:rPr>
      <w:sz w:val="24"/>
    </w:rPr>
  </w:style>
  <w:style w:type="paragraph" w:customStyle="1" w:styleId="Brdtext21">
    <w:name w:val="Brödtext 21"/>
    <w:basedOn w:val="Normal"/>
    <w:rsid w:val="00345498"/>
    <w:pPr>
      <w:tabs>
        <w:tab w:val="right" w:pos="2268"/>
        <w:tab w:val="left" w:pos="2410"/>
        <w:tab w:val="left" w:pos="4820"/>
        <w:tab w:val="left" w:pos="6663"/>
      </w:tabs>
      <w:spacing w:before="80"/>
    </w:pPr>
    <w:rPr>
      <w:rFonts w:ascii="Garamond" w:hAnsi="Garamond"/>
      <w:sz w:val="22"/>
    </w:rPr>
  </w:style>
  <w:style w:type="character" w:styleId="Sidnummer">
    <w:name w:val="page number"/>
    <w:basedOn w:val="Standardstycketeckensnitt"/>
    <w:semiHidden/>
    <w:rsid w:val="0017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89150">
      <w:bodyDiv w:val="1"/>
      <w:marLeft w:val="0"/>
      <w:marRight w:val="0"/>
      <w:marTop w:val="0"/>
      <w:marBottom w:val="0"/>
      <w:divBdr>
        <w:top w:val="none" w:sz="0" w:space="0" w:color="auto"/>
        <w:left w:val="none" w:sz="0" w:space="0" w:color="auto"/>
        <w:bottom w:val="none" w:sz="0" w:space="0" w:color="auto"/>
        <w:right w:val="none" w:sz="0" w:space="0" w:color="auto"/>
      </w:divBdr>
    </w:div>
    <w:div w:id="1337077070">
      <w:bodyDiv w:val="1"/>
      <w:marLeft w:val="0"/>
      <w:marRight w:val="0"/>
      <w:marTop w:val="0"/>
      <w:marBottom w:val="0"/>
      <w:divBdr>
        <w:top w:val="none" w:sz="0" w:space="0" w:color="auto"/>
        <w:left w:val="none" w:sz="0" w:space="0" w:color="auto"/>
        <w:bottom w:val="none" w:sz="0" w:space="0" w:color="auto"/>
        <w:right w:val="none" w:sz="0" w:space="0" w:color="auto"/>
      </w:divBdr>
      <w:divsChild>
        <w:div w:id="439373545">
          <w:marLeft w:val="547"/>
          <w:marRight w:val="0"/>
          <w:marTop w:val="154"/>
          <w:marBottom w:val="0"/>
          <w:divBdr>
            <w:top w:val="none" w:sz="0" w:space="0" w:color="auto"/>
            <w:left w:val="none" w:sz="0" w:space="0" w:color="auto"/>
            <w:bottom w:val="none" w:sz="0" w:space="0" w:color="auto"/>
            <w:right w:val="none" w:sz="0" w:space="0" w:color="auto"/>
          </w:divBdr>
        </w:div>
        <w:div w:id="1429615394">
          <w:marLeft w:val="547"/>
          <w:marRight w:val="0"/>
          <w:marTop w:val="154"/>
          <w:marBottom w:val="0"/>
          <w:divBdr>
            <w:top w:val="none" w:sz="0" w:space="0" w:color="auto"/>
            <w:left w:val="none" w:sz="0" w:space="0" w:color="auto"/>
            <w:bottom w:val="none" w:sz="0" w:space="0" w:color="auto"/>
            <w:right w:val="none" w:sz="0" w:space="0" w:color="auto"/>
          </w:divBdr>
        </w:div>
        <w:div w:id="963384072">
          <w:marLeft w:val="547"/>
          <w:marRight w:val="0"/>
          <w:marTop w:val="154"/>
          <w:marBottom w:val="0"/>
          <w:divBdr>
            <w:top w:val="none" w:sz="0" w:space="0" w:color="auto"/>
            <w:left w:val="none" w:sz="0" w:space="0" w:color="auto"/>
            <w:bottom w:val="none" w:sz="0" w:space="0" w:color="auto"/>
            <w:right w:val="none" w:sz="0" w:space="0" w:color="auto"/>
          </w:divBdr>
        </w:div>
        <w:div w:id="453670906">
          <w:marLeft w:val="547"/>
          <w:marRight w:val="0"/>
          <w:marTop w:val="154"/>
          <w:marBottom w:val="0"/>
          <w:divBdr>
            <w:top w:val="none" w:sz="0" w:space="0" w:color="auto"/>
            <w:left w:val="none" w:sz="0" w:space="0" w:color="auto"/>
            <w:bottom w:val="none" w:sz="0" w:space="0" w:color="auto"/>
            <w:right w:val="none" w:sz="0" w:space="0" w:color="auto"/>
          </w:divBdr>
        </w:div>
      </w:divsChild>
    </w:div>
    <w:div w:id="1888181468">
      <w:bodyDiv w:val="1"/>
      <w:marLeft w:val="0"/>
      <w:marRight w:val="0"/>
      <w:marTop w:val="0"/>
      <w:marBottom w:val="0"/>
      <w:divBdr>
        <w:top w:val="none" w:sz="0" w:space="0" w:color="auto"/>
        <w:left w:val="none" w:sz="0" w:space="0" w:color="auto"/>
        <w:bottom w:val="none" w:sz="0" w:space="0" w:color="auto"/>
        <w:right w:val="none" w:sz="0" w:space="0" w:color="auto"/>
      </w:divBdr>
      <w:divsChild>
        <w:div w:id="212041059">
          <w:marLeft w:val="-12"/>
          <w:marRight w:val="-12"/>
          <w:marTop w:val="0"/>
          <w:marBottom w:val="0"/>
          <w:divBdr>
            <w:top w:val="none" w:sz="0" w:space="0" w:color="auto"/>
            <w:left w:val="single" w:sz="4" w:space="0" w:color="DADADA"/>
            <w:bottom w:val="none" w:sz="0" w:space="0" w:color="auto"/>
            <w:right w:val="single" w:sz="4" w:space="0" w:color="DADADA"/>
          </w:divBdr>
          <w:divsChild>
            <w:div w:id="1383210093">
              <w:marLeft w:val="0"/>
              <w:marRight w:val="0"/>
              <w:marTop w:val="0"/>
              <w:marBottom w:val="0"/>
              <w:divBdr>
                <w:top w:val="none" w:sz="0" w:space="0" w:color="auto"/>
                <w:left w:val="single" w:sz="48" w:space="0" w:color="FFFFFF"/>
                <w:bottom w:val="none" w:sz="0" w:space="0" w:color="auto"/>
                <w:right w:val="none" w:sz="0" w:space="0" w:color="auto"/>
              </w:divBdr>
              <w:divsChild>
                <w:div w:id="1820537244">
                  <w:marLeft w:val="-12"/>
                  <w:marRight w:val="-12"/>
                  <w:marTop w:val="0"/>
                  <w:marBottom w:val="0"/>
                  <w:divBdr>
                    <w:top w:val="none" w:sz="0" w:space="0" w:color="auto"/>
                    <w:left w:val="single" w:sz="4" w:space="0" w:color="F9C661"/>
                    <w:bottom w:val="none" w:sz="0" w:space="0" w:color="auto"/>
                    <w:right w:val="single" w:sz="4" w:space="0" w:color="DADADA"/>
                  </w:divBdr>
                  <w:divsChild>
                    <w:div w:id="462964480">
                      <w:marLeft w:val="-23"/>
                      <w:marRight w:val="-35"/>
                      <w:marTop w:val="0"/>
                      <w:marBottom w:val="0"/>
                      <w:divBdr>
                        <w:top w:val="none" w:sz="0" w:space="0" w:color="auto"/>
                        <w:left w:val="none" w:sz="0" w:space="0" w:color="auto"/>
                        <w:bottom w:val="none" w:sz="0" w:space="0" w:color="auto"/>
                        <w:right w:val="none" w:sz="0" w:space="0" w:color="auto"/>
                      </w:divBdr>
                      <w:divsChild>
                        <w:div w:id="700980226">
                          <w:marLeft w:val="0"/>
                          <w:marRight w:val="0"/>
                          <w:marTop w:val="0"/>
                          <w:marBottom w:val="0"/>
                          <w:divBdr>
                            <w:top w:val="none" w:sz="0" w:space="0" w:color="auto"/>
                            <w:left w:val="none" w:sz="0" w:space="0" w:color="auto"/>
                            <w:bottom w:val="none" w:sz="0" w:space="0" w:color="auto"/>
                            <w:right w:val="none" w:sz="0" w:space="0" w:color="auto"/>
                          </w:divBdr>
                          <w:divsChild>
                            <w:div w:id="6484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0A6EE-1B56-419C-BEF0-CFFE80B9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10540</Characters>
  <Application>Microsoft Office Word</Application>
  <DocSecurity>0</DocSecurity>
  <Lines>87</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Höganäs kommun</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Martin Severinson</cp:lastModifiedBy>
  <cp:revision>2</cp:revision>
  <cp:lastPrinted>2017-06-29T11:15:00Z</cp:lastPrinted>
  <dcterms:created xsi:type="dcterms:W3CDTF">2019-02-04T12:40:00Z</dcterms:created>
  <dcterms:modified xsi:type="dcterms:W3CDTF">2019-02-04T12:40:00Z</dcterms:modified>
</cp:coreProperties>
</file>