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0242941" w:displacedByCustomXml="next"/>
    <w:sdt>
      <w:sdtPr>
        <w:rPr>
          <w:caps w:val="0"/>
        </w:rPr>
        <w:tag w:val="cntRubrik"/>
        <w:id w:val="-1959711993"/>
        <w:placeholder>
          <w:docPart w:val="DE28B9B6873E48B889D9394F5A42C157"/>
        </w:placeholder>
        <w:text/>
      </w:sdtPr>
      <w:sdtEndPr/>
      <w:sdtContent>
        <w:p w14:paraId="7E4BB040" w14:textId="7934EADA" w:rsidR="0022512C" w:rsidRPr="00A45366" w:rsidRDefault="00B760A4" w:rsidP="00521D13">
          <w:pPr>
            <w:pStyle w:val="Huvudrubrik"/>
            <w:spacing w:before="0" w:after="0"/>
            <w:ind w:right="-200"/>
          </w:pPr>
          <w:r>
            <w:rPr>
              <w:caps w:val="0"/>
            </w:rPr>
            <w:t>Kungörelse</w:t>
          </w:r>
        </w:p>
      </w:sdtContent>
    </w:sdt>
    <w:p w14:paraId="798F6368" w14:textId="6AA221F9" w:rsidR="00940050" w:rsidRPr="00731743" w:rsidRDefault="00940050" w:rsidP="00521D13">
      <w:pPr>
        <w:pStyle w:val="Underrubrik"/>
        <w:spacing w:before="0" w:after="0"/>
        <w:rPr>
          <w:caps w:val="0"/>
          <w:sz w:val="28"/>
          <w:szCs w:val="28"/>
        </w:rPr>
      </w:pPr>
      <w:bookmarkStart w:id="1" w:name="_Hlk190243053"/>
      <w:bookmarkEnd w:id="0"/>
    </w:p>
    <w:bookmarkEnd w:id="1"/>
    <w:p w14:paraId="70B5C8E2" w14:textId="77777777" w:rsidR="00422F4A" w:rsidRPr="00B1629A" w:rsidRDefault="68FBFA10" w:rsidP="00521D13">
      <w:pPr>
        <w:pStyle w:val="Underrubrik"/>
        <w:spacing w:before="0" w:after="0"/>
        <w:rPr>
          <w:rFonts w:eastAsia="Century Gothic" w:cs="Century Gothic"/>
          <w:bCs w:val="0"/>
          <w:iCs w:val="0"/>
          <w:caps w:val="0"/>
          <w:sz w:val="22"/>
          <w:szCs w:val="22"/>
        </w:rPr>
      </w:pPr>
      <w:r w:rsidRPr="00B1629A">
        <w:rPr>
          <w:rFonts w:eastAsia="Century Gothic" w:cs="Century Gothic"/>
          <w:bCs w:val="0"/>
          <w:iCs w:val="0"/>
          <w:caps w:val="0"/>
          <w:sz w:val="22"/>
          <w:szCs w:val="22"/>
        </w:rPr>
        <w:t>Detaljplan för</w:t>
      </w:r>
      <w:r w:rsidR="00521D13" w:rsidRPr="00B1629A">
        <w:rPr>
          <w:rFonts w:eastAsia="Century Gothic" w:cs="Century Gothic"/>
          <w:bCs w:val="0"/>
          <w:iCs w:val="0"/>
          <w:caps w:val="0"/>
          <w:sz w:val="22"/>
          <w:szCs w:val="22"/>
        </w:rPr>
        <w:t xml:space="preserve"> del av Höganäs 37:39 och del av Lerberget 63:1, </w:t>
      </w:r>
    </w:p>
    <w:p w14:paraId="3AD1CA03" w14:textId="7A863C60" w:rsidR="00940050" w:rsidRPr="00B1629A" w:rsidRDefault="00521D13" w:rsidP="00521D13">
      <w:pPr>
        <w:pStyle w:val="Underrubrik"/>
        <w:spacing w:before="0" w:after="0"/>
        <w:rPr>
          <w:rFonts w:eastAsia="Century Gothic" w:cs="Century Gothic"/>
          <w:bCs w:val="0"/>
          <w:iCs w:val="0"/>
          <w:sz w:val="22"/>
          <w:szCs w:val="22"/>
        </w:rPr>
      </w:pPr>
      <w:r w:rsidRPr="00B1629A">
        <w:rPr>
          <w:rFonts w:eastAsia="Century Gothic" w:cs="Century Gothic"/>
          <w:bCs w:val="0"/>
          <w:iCs w:val="0"/>
          <w:caps w:val="0"/>
          <w:sz w:val="22"/>
          <w:szCs w:val="22"/>
        </w:rPr>
        <w:t>(kvarteret Dagen, delplan 7)</w:t>
      </w:r>
      <w:r w:rsidR="68FBFA10" w:rsidRPr="00B1629A">
        <w:rPr>
          <w:rFonts w:eastAsia="Century Gothic" w:cs="Century Gothic"/>
          <w:bCs w:val="0"/>
          <w:iCs w:val="0"/>
          <w:caps w:val="0"/>
          <w:sz w:val="22"/>
          <w:szCs w:val="22"/>
        </w:rPr>
        <w:t xml:space="preserve"> i </w:t>
      </w:r>
      <w:r w:rsidRPr="00B1629A">
        <w:rPr>
          <w:rFonts w:eastAsia="Century Gothic" w:cs="Century Gothic"/>
          <w:bCs w:val="0"/>
          <w:iCs w:val="0"/>
          <w:caps w:val="0"/>
          <w:sz w:val="22"/>
          <w:szCs w:val="22"/>
        </w:rPr>
        <w:t>Höganäs</w:t>
      </w:r>
      <w:r w:rsidR="68FBFA10" w:rsidRPr="00B1629A">
        <w:rPr>
          <w:rFonts w:eastAsia="Century Gothic" w:cs="Century Gothic"/>
          <w:bCs w:val="0"/>
          <w:iCs w:val="0"/>
          <w:caps w:val="0"/>
          <w:sz w:val="22"/>
          <w:szCs w:val="22"/>
        </w:rPr>
        <w:t>, Höganäs kommun</w:t>
      </w:r>
      <w:r w:rsidR="00C437E1">
        <w:rPr>
          <w:rFonts w:eastAsia="Century Gothic" w:cs="Century Gothic"/>
          <w:bCs w:val="0"/>
          <w:iCs w:val="0"/>
          <w:caps w:val="0"/>
          <w:sz w:val="22"/>
          <w:szCs w:val="22"/>
        </w:rPr>
        <w:t>.</w:t>
      </w:r>
    </w:p>
    <w:p w14:paraId="7C81C134" w14:textId="60804D6A" w:rsidR="00940050" w:rsidRPr="00B1629A" w:rsidRDefault="00BE52DA" w:rsidP="00521D13">
      <w:pPr>
        <w:spacing w:after="0"/>
        <w:rPr>
          <w:rFonts w:ascii="Century Gothic" w:eastAsia="Century Gothic" w:hAnsi="Century Gothic" w:cs="Century Gothic"/>
          <w:color w:val="auto"/>
          <w:sz w:val="22"/>
          <w:szCs w:val="22"/>
        </w:rPr>
      </w:pPr>
      <w:r>
        <w:rPr>
          <w:rFonts w:ascii="Century Gothic" w:eastAsia="Century Gothic" w:hAnsi="Century Gothic" w:cs="Century Gothic"/>
          <w:color w:val="auto"/>
          <w:sz w:val="22"/>
          <w:szCs w:val="22"/>
        </w:rPr>
        <w:t>Granskning</w:t>
      </w:r>
      <w:r w:rsidR="00B1629A" w:rsidRPr="00B1629A">
        <w:rPr>
          <w:rFonts w:ascii="Century Gothic" w:eastAsia="Century Gothic" w:hAnsi="Century Gothic" w:cs="Century Gothic"/>
          <w:color w:val="auto"/>
          <w:sz w:val="22"/>
          <w:szCs w:val="22"/>
        </w:rPr>
        <w:t xml:space="preserve"> har </w:t>
      </w:r>
      <w:r w:rsidR="68FBFA10" w:rsidRPr="00B1629A">
        <w:rPr>
          <w:rFonts w:ascii="Century Gothic" w:eastAsia="Century Gothic" w:hAnsi="Century Gothic" w:cs="Century Gothic"/>
          <w:color w:val="auto"/>
          <w:sz w:val="22"/>
          <w:szCs w:val="22"/>
        </w:rPr>
        <w:t>pågå</w:t>
      </w:r>
      <w:r w:rsidR="00B1629A" w:rsidRPr="00B1629A">
        <w:rPr>
          <w:rFonts w:ascii="Century Gothic" w:eastAsia="Century Gothic" w:hAnsi="Century Gothic" w:cs="Century Gothic"/>
          <w:color w:val="auto"/>
          <w:sz w:val="22"/>
          <w:szCs w:val="22"/>
        </w:rPr>
        <w:t>tt</w:t>
      </w:r>
      <w:r w:rsidR="68FBFA10" w:rsidRPr="00B1629A">
        <w:rPr>
          <w:rFonts w:ascii="Century Gothic" w:eastAsia="Century Gothic" w:hAnsi="Century Gothic" w:cs="Century Gothic"/>
          <w:color w:val="auto"/>
          <w:sz w:val="22"/>
          <w:szCs w:val="22"/>
        </w:rPr>
        <w:t xml:space="preserve"> mellan den </w:t>
      </w:r>
      <w:r w:rsidR="00521D13" w:rsidRPr="00B1629A">
        <w:rPr>
          <w:rFonts w:ascii="Century Gothic" w:eastAsia="Century Gothic" w:hAnsi="Century Gothic" w:cs="Century Gothic"/>
          <w:color w:val="auto"/>
          <w:sz w:val="22"/>
          <w:szCs w:val="22"/>
        </w:rPr>
        <w:t>29</w:t>
      </w:r>
      <w:r w:rsidR="68FBFA10" w:rsidRPr="00B1629A">
        <w:rPr>
          <w:rFonts w:ascii="Century Gothic" w:eastAsia="Century Gothic" w:hAnsi="Century Gothic" w:cs="Century Gothic"/>
          <w:color w:val="auto"/>
          <w:sz w:val="22"/>
          <w:szCs w:val="22"/>
        </w:rPr>
        <w:t xml:space="preserve"> </w:t>
      </w:r>
      <w:r w:rsidR="00521D13" w:rsidRPr="00B1629A">
        <w:rPr>
          <w:rFonts w:ascii="Century Gothic" w:eastAsia="Century Gothic" w:hAnsi="Century Gothic" w:cs="Century Gothic"/>
          <w:color w:val="auto"/>
          <w:sz w:val="22"/>
          <w:szCs w:val="22"/>
        </w:rPr>
        <w:t>juni</w:t>
      </w:r>
      <w:r w:rsidR="68FBFA10" w:rsidRPr="00B1629A">
        <w:rPr>
          <w:rFonts w:ascii="Century Gothic" w:eastAsia="Century Gothic" w:hAnsi="Century Gothic" w:cs="Century Gothic"/>
          <w:color w:val="auto"/>
          <w:sz w:val="22"/>
          <w:szCs w:val="22"/>
        </w:rPr>
        <w:t xml:space="preserve"> och </w:t>
      </w:r>
      <w:r w:rsidR="00521D13" w:rsidRPr="00B1629A">
        <w:rPr>
          <w:rFonts w:ascii="Century Gothic" w:eastAsia="Century Gothic" w:hAnsi="Century Gothic" w:cs="Century Gothic"/>
          <w:color w:val="auto"/>
          <w:sz w:val="22"/>
          <w:szCs w:val="22"/>
        </w:rPr>
        <w:t>10</w:t>
      </w:r>
      <w:r w:rsidR="68FBFA10" w:rsidRPr="00B1629A">
        <w:rPr>
          <w:rFonts w:ascii="Century Gothic" w:eastAsia="Century Gothic" w:hAnsi="Century Gothic" w:cs="Century Gothic"/>
          <w:color w:val="auto"/>
          <w:sz w:val="22"/>
          <w:szCs w:val="22"/>
        </w:rPr>
        <w:t xml:space="preserve"> </w:t>
      </w:r>
      <w:r w:rsidR="00521D13" w:rsidRPr="00B1629A">
        <w:rPr>
          <w:rFonts w:ascii="Century Gothic" w:eastAsia="Century Gothic" w:hAnsi="Century Gothic" w:cs="Century Gothic"/>
          <w:color w:val="auto"/>
          <w:sz w:val="22"/>
          <w:szCs w:val="22"/>
        </w:rPr>
        <w:t>augusti</w:t>
      </w:r>
      <w:r w:rsidR="68FBFA10" w:rsidRPr="00B1629A">
        <w:rPr>
          <w:rFonts w:ascii="Century Gothic" w:eastAsia="Century Gothic" w:hAnsi="Century Gothic" w:cs="Century Gothic"/>
          <w:color w:val="auto"/>
          <w:sz w:val="22"/>
          <w:szCs w:val="22"/>
        </w:rPr>
        <w:t xml:space="preserve"> 20</w:t>
      </w:r>
      <w:r w:rsidR="00521D13" w:rsidRPr="00B1629A">
        <w:rPr>
          <w:rFonts w:ascii="Century Gothic" w:eastAsia="Century Gothic" w:hAnsi="Century Gothic" w:cs="Century Gothic"/>
          <w:color w:val="auto"/>
          <w:sz w:val="22"/>
          <w:szCs w:val="22"/>
        </w:rPr>
        <w:t>26</w:t>
      </w:r>
      <w:r w:rsidR="00B1629A" w:rsidRPr="00B1629A">
        <w:rPr>
          <w:rFonts w:ascii="Century Gothic" w:eastAsia="Century Gothic" w:hAnsi="Century Gothic" w:cs="Century Gothic"/>
          <w:color w:val="auto"/>
          <w:sz w:val="22"/>
          <w:szCs w:val="22"/>
        </w:rPr>
        <w:t xml:space="preserve"> och förlängs från den 13 augusti till och med den 3 september 2026</w:t>
      </w:r>
      <w:r w:rsidR="00A90AA0">
        <w:rPr>
          <w:rFonts w:ascii="Century Gothic" w:eastAsia="Century Gothic" w:hAnsi="Century Gothic" w:cs="Century Gothic"/>
          <w:color w:val="auto"/>
          <w:sz w:val="22"/>
          <w:szCs w:val="22"/>
        </w:rPr>
        <w:t>.</w:t>
      </w:r>
      <w:r w:rsidR="00B1629A" w:rsidRPr="00B1629A">
        <w:rPr>
          <w:rFonts w:ascii="Century Gothic" w:eastAsia="Century Gothic" w:hAnsi="Century Gothic" w:cs="Century Gothic"/>
          <w:color w:val="auto"/>
          <w:sz w:val="22"/>
          <w:szCs w:val="22"/>
        </w:rPr>
        <w:t xml:space="preserve"> </w:t>
      </w:r>
    </w:p>
    <w:p w14:paraId="1645BB08" w14:textId="77777777" w:rsidR="00521D13" w:rsidRPr="00521D13" w:rsidRDefault="00521D13" w:rsidP="00521D13">
      <w:pPr>
        <w:spacing w:after="0"/>
        <w:rPr>
          <w:rFonts w:ascii="Century Gothic" w:eastAsia="Century Gothic" w:hAnsi="Century Gothic" w:cs="Century Gothic"/>
          <w:color w:val="FF0000"/>
          <w:sz w:val="22"/>
          <w:szCs w:val="22"/>
        </w:rPr>
      </w:pPr>
    </w:p>
    <w:p w14:paraId="6DEDD3DF" w14:textId="2263188D" w:rsidR="00521D13" w:rsidRPr="00521D13" w:rsidRDefault="008A08BE" w:rsidP="00521D13">
      <w:pPr>
        <w:pStyle w:val="Normaltindrag"/>
        <w:spacing w:before="0"/>
        <w:ind w:firstLine="0"/>
        <w:rPr>
          <w:b/>
          <w:bCs/>
        </w:rPr>
      </w:pPr>
      <w:r w:rsidRPr="008A08BE">
        <w:rPr>
          <w:rFonts w:eastAsia="Garamond" w:cs="Garamond"/>
          <w:b/>
          <w:bCs/>
          <w:color w:val="000000" w:themeColor="text1"/>
        </w:rPr>
        <w:t>Samhällsbyggnadsförvaltningen, Höganäs kommun, tar just nu fram en ny detaljplan nära dig. Vi ger dig nu möjlighet att påverka förslaget genom att komma in med dina synpunkter under granskningstiden. När granskningstiden är slut kommer vi sammanställa och bemöta inkomna synpunkter i en granskningsutlåtande och eventuellt revidera vårt förslag inför nästa steg i planprocessen.</w:t>
      </w:r>
    </w:p>
    <w:p w14:paraId="2B92D090" w14:textId="4EB18C53" w:rsidR="00521D13" w:rsidRPr="00521D13" w:rsidRDefault="008A08BE" w:rsidP="00521D13">
      <w:pPr>
        <w:pStyle w:val="Normaltindrag"/>
        <w:spacing w:before="0"/>
        <w:ind w:firstLine="0"/>
        <w:rPr>
          <w:b/>
          <w:bCs/>
        </w:rPr>
      </w:pPr>
      <w:r w:rsidRPr="005663FA">
        <w:rPr>
          <w:noProof/>
        </w:rPr>
        <w:drawing>
          <wp:anchor distT="0" distB="0" distL="114300" distR="114300" simplePos="0" relativeHeight="251659264" behindDoc="0" locked="0" layoutInCell="1" allowOverlap="1" wp14:anchorId="7E700A5C" wp14:editId="21EBCE65">
            <wp:simplePos x="0" y="0"/>
            <wp:positionH relativeFrom="margin">
              <wp:posOffset>-965</wp:posOffset>
            </wp:positionH>
            <wp:positionV relativeFrom="paragraph">
              <wp:posOffset>49073</wp:posOffset>
            </wp:positionV>
            <wp:extent cx="2415100" cy="1654272"/>
            <wp:effectExtent l="0" t="0" r="4445" b="3175"/>
            <wp:wrapNone/>
            <wp:docPr id="571816056"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5100" cy="16542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1D2297" w14:textId="77777777" w:rsidR="00521D13" w:rsidRPr="00521D13" w:rsidRDefault="00521D13" w:rsidP="00521D13">
      <w:pPr>
        <w:pStyle w:val="Normaltindrag"/>
        <w:spacing w:before="0"/>
        <w:ind w:firstLine="0"/>
        <w:rPr>
          <w:b/>
          <w:bCs/>
        </w:rPr>
      </w:pPr>
    </w:p>
    <w:p w14:paraId="285F3CF6" w14:textId="22FACF87" w:rsidR="00521D13" w:rsidRPr="00521D13" w:rsidRDefault="00521D13" w:rsidP="00521D13">
      <w:pPr>
        <w:pStyle w:val="Normaltindrag"/>
        <w:spacing w:before="0"/>
        <w:ind w:firstLine="0"/>
        <w:rPr>
          <w:b/>
          <w:bCs/>
        </w:rPr>
      </w:pPr>
    </w:p>
    <w:p w14:paraId="230CFDAE" w14:textId="77777777" w:rsidR="00521D13" w:rsidRPr="00521D13" w:rsidRDefault="00521D13" w:rsidP="00521D13">
      <w:pPr>
        <w:pStyle w:val="Normaltindrag"/>
        <w:spacing w:before="0"/>
        <w:ind w:firstLine="0"/>
        <w:rPr>
          <w:b/>
          <w:bCs/>
        </w:rPr>
      </w:pPr>
    </w:p>
    <w:p w14:paraId="0BD8589B" w14:textId="77777777" w:rsidR="00521D13" w:rsidRPr="00521D13" w:rsidRDefault="00521D13" w:rsidP="00521D13">
      <w:pPr>
        <w:pStyle w:val="Normaltindrag"/>
        <w:spacing w:before="0"/>
        <w:ind w:firstLine="0"/>
        <w:rPr>
          <w:b/>
          <w:bCs/>
        </w:rPr>
      </w:pPr>
    </w:p>
    <w:p w14:paraId="6D2BB6A3" w14:textId="77777777" w:rsidR="00521D13" w:rsidRDefault="00521D13" w:rsidP="00521D13">
      <w:pPr>
        <w:pStyle w:val="Normaltindrag"/>
        <w:spacing w:before="0"/>
        <w:ind w:firstLine="0"/>
        <w:rPr>
          <w:b/>
          <w:bCs/>
        </w:rPr>
      </w:pPr>
    </w:p>
    <w:p w14:paraId="24FD9C3D" w14:textId="77777777" w:rsidR="00521D13" w:rsidRDefault="00521D13" w:rsidP="00521D13">
      <w:pPr>
        <w:pStyle w:val="Normaltindrag"/>
        <w:spacing w:before="0"/>
        <w:ind w:firstLine="0"/>
        <w:rPr>
          <w:b/>
          <w:bCs/>
        </w:rPr>
      </w:pPr>
    </w:p>
    <w:p w14:paraId="5BB710F9" w14:textId="77777777" w:rsidR="00521D13" w:rsidRPr="00521D13" w:rsidRDefault="00521D13" w:rsidP="00521D13">
      <w:pPr>
        <w:pStyle w:val="Normaltindrag"/>
        <w:spacing w:before="0"/>
        <w:ind w:firstLine="0"/>
        <w:rPr>
          <w:b/>
          <w:bCs/>
        </w:rPr>
      </w:pPr>
    </w:p>
    <w:p w14:paraId="4D2DB311" w14:textId="45D80221" w:rsidR="00521D13" w:rsidRDefault="00521D13" w:rsidP="00521D13">
      <w:pPr>
        <w:pStyle w:val="Normaltindrag"/>
        <w:spacing w:before="0"/>
        <w:ind w:firstLine="0"/>
        <w:rPr>
          <w:b/>
          <w:bCs/>
        </w:rPr>
      </w:pPr>
    </w:p>
    <w:p w14:paraId="05491AF8" w14:textId="77777777" w:rsidR="008A08BE" w:rsidRDefault="008A08BE" w:rsidP="00521D13">
      <w:pPr>
        <w:pStyle w:val="Normaltindrag"/>
        <w:spacing w:before="0"/>
        <w:ind w:firstLine="0"/>
        <w:rPr>
          <w:b/>
          <w:bCs/>
        </w:rPr>
      </w:pPr>
    </w:p>
    <w:p w14:paraId="326D72D4" w14:textId="77777777" w:rsidR="00521D13" w:rsidRPr="00521D13" w:rsidRDefault="00521D13" w:rsidP="00521D13">
      <w:pPr>
        <w:pStyle w:val="Normaltindrag"/>
        <w:spacing w:before="0"/>
        <w:ind w:firstLine="0"/>
        <w:rPr>
          <w:i/>
          <w:iCs/>
        </w:rPr>
      </w:pPr>
    </w:p>
    <w:p w14:paraId="7F765B9A" w14:textId="3E86895A" w:rsidR="00521D13" w:rsidRDefault="00521D13" w:rsidP="00521D13">
      <w:pPr>
        <w:pStyle w:val="Normaltindrag"/>
        <w:spacing w:before="0"/>
        <w:ind w:firstLine="0"/>
        <w:rPr>
          <w:i/>
          <w:iCs/>
        </w:rPr>
      </w:pPr>
      <w:r w:rsidRPr="00521D13">
        <w:rPr>
          <w:i/>
          <w:iCs/>
        </w:rPr>
        <w:t>Tornlyckeområdet i sydöstra Höganäs med planområdet i rött</w:t>
      </w:r>
      <w:r>
        <w:rPr>
          <w:i/>
          <w:iCs/>
        </w:rPr>
        <w:t>.</w:t>
      </w:r>
    </w:p>
    <w:p w14:paraId="7C3A9F96" w14:textId="77777777" w:rsidR="00521D13" w:rsidRPr="00521D13" w:rsidRDefault="00521D13" w:rsidP="00521D13">
      <w:pPr>
        <w:pStyle w:val="Normaltindrag"/>
        <w:spacing w:before="0"/>
        <w:ind w:firstLine="0"/>
        <w:rPr>
          <w:i/>
          <w:iCs/>
        </w:rPr>
      </w:pPr>
    </w:p>
    <w:p w14:paraId="1DDA1297" w14:textId="31556FB3" w:rsidR="0022512C" w:rsidRPr="00521D13" w:rsidRDefault="0022512C" w:rsidP="00521D13">
      <w:pPr>
        <w:pStyle w:val="Normaltindrag"/>
        <w:spacing w:before="0"/>
        <w:ind w:firstLine="0"/>
        <w:rPr>
          <w:rFonts w:ascii="Century Gothic" w:hAnsi="Century Gothic"/>
          <w:b/>
          <w:bCs/>
        </w:rPr>
      </w:pPr>
      <w:r w:rsidRPr="00521D13">
        <w:rPr>
          <w:rFonts w:ascii="Century Gothic" w:hAnsi="Century Gothic"/>
          <w:b/>
          <w:bCs/>
        </w:rPr>
        <w:t xml:space="preserve">Syftet med detaljplanen </w:t>
      </w:r>
    </w:p>
    <w:p w14:paraId="230D8501" w14:textId="6B28C8BC" w:rsidR="00B760A4" w:rsidRPr="00521D13" w:rsidRDefault="00521D13" w:rsidP="00521D13">
      <w:pPr>
        <w:spacing w:after="0" w:line="240" w:lineRule="auto"/>
        <w:rPr>
          <w:rFonts w:ascii="Garamond" w:eastAsia="Garamond" w:hAnsi="Garamond" w:cs="Times New Roman"/>
          <w:color w:val="auto"/>
          <w:kern w:val="0"/>
          <w:sz w:val="22"/>
          <w:szCs w:val="22"/>
          <w:lang w:eastAsia="en-US"/>
          <w14:ligatures w14:val="none"/>
        </w:rPr>
      </w:pPr>
      <w:r w:rsidRPr="00521D13">
        <w:rPr>
          <w:rFonts w:ascii="Garamond" w:eastAsia="Garamond" w:hAnsi="Garamond" w:cs="Times New Roman"/>
          <w:color w:val="auto"/>
          <w:kern w:val="0"/>
          <w:sz w:val="22"/>
          <w:szCs w:val="22"/>
          <w:lang w:eastAsia="en-US"/>
          <w14:ligatures w14:val="none"/>
        </w:rPr>
        <w:t xml:space="preserve">Syftet med detaljplanen är att pröva lämpligheten för bostäder i form av flerbostadshus samt tillhörande komplementbyggnader. I syftet ingår även att möjliggöra för gårdsytor och andra nödvändiga inslag för att främja en god boendemiljö. </w:t>
      </w:r>
      <w:r w:rsidR="39A1CE80" w:rsidRPr="00521D13">
        <w:rPr>
          <w:rFonts w:ascii="Garamond" w:eastAsia="Garamond" w:hAnsi="Garamond" w:cs="Garamond"/>
          <w:sz w:val="22"/>
          <w:szCs w:val="22"/>
        </w:rPr>
        <w:t xml:space="preserve">Förslaget </w:t>
      </w:r>
      <w:r w:rsidR="39A1CE80" w:rsidRPr="00521D13">
        <w:rPr>
          <w:rFonts w:ascii="Garamond" w:eastAsia="Garamond" w:hAnsi="Garamond" w:cs="Garamond"/>
          <w:color w:val="auto"/>
          <w:sz w:val="22"/>
          <w:szCs w:val="22"/>
        </w:rPr>
        <w:t xml:space="preserve">överensstämmer med </w:t>
      </w:r>
      <w:r w:rsidR="39A1CE80" w:rsidRPr="00521D13">
        <w:rPr>
          <w:rFonts w:ascii="Garamond" w:eastAsia="Garamond" w:hAnsi="Garamond" w:cs="Garamond"/>
          <w:sz w:val="22"/>
          <w:szCs w:val="22"/>
        </w:rPr>
        <w:t>Översiktsplan för Höganäs kommun, ÖP 2035, och antagen planeringsstrategi.</w:t>
      </w:r>
      <w:r w:rsidRPr="00521D13">
        <w:rPr>
          <w:rFonts w:ascii="Garamond" w:eastAsia="Garamond" w:hAnsi="Garamond" w:cs="Garamond"/>
          <w:sz w:val="22"/>
          <w:szCs w:val="22"/>
        </w:rPr>
        <w:t xml:space="preserve"> </w:t>
      </w:r>
      <w:r w:rsidR="39A1CE80" w:rsidRPr="00521D13">
        <w:rPr>
          <w:rFonts w:ascii="Garamond" w:eastAsia="Garamond" w:hAnsi="Garamond" w:cs="Garamond"/>
          <w:sz w:val="22"/>
          <w:szCs w:val="22"/>
        </w:rPr>
        <w:t xml:space="preserve">Genomförandet av </w:t>
      </w:r>
      <w:r w:rsidR="39A1CE80" w:rsidRPr="00521D13">
        <w:rPr>
          <w:rFonts w:ascii="Garamond" w:eastAsia="Garamond" w:hAnsi="Garamond" w:cs="Garamond"/>
          <w:color w:val="auto"/>
          <w:sz w:val="22"/>
          <w:szCs w:val="22"/>
        </w:rPr>
        <w:t>detaljplanen kan inte anta</w:t>
      </w:r>
      <w:r w:rsidR="39A1CE80" w:rsidRPr="00521D13">
        <w:rPr>
          <w:rFonts w:ascii="Garamond" w:eastAsia="Garamond" w:hAnsi="Garamond" w:cs="Garamond"/>
          <w:sz w:val="22"/>
          <w:szCs w:val="22"/>
        </w:rPr>
        <w:t xml:space="preserve">s medföra en betydande miljöpåverkan. Samråd ska inte ske med annat land enligt 6 kap. 13 § miljöbalken (1998:808). </w:t>
      </w:r>
    </w:p>
    <w:p w14:paraId="788F6381" w14:textId="4A4BAA77" w:rsidR="00B760A4" w:rsidRPr="00521D13" w:rsidRDefault="39A1CE80" w:rsidP="00521D13">
      <w:pPr>
        <w:spacing w:after="0" w:line="276" w:lineRule="auto"/>
        <w:rPr>
          <w:sz w:val="22"/>
          <w:szCs w:val="22"/>
        </w:rPr>
      </w:pPr>
      <w:r w:rsidRPr="00521D13">
        <w:rPr>
          <w:rFonts w:ascii="Garamond" w:eastAsia="Garamond" w:hAnsi="Garamond" w:cs="Garamond"/>
          <w:sz w:val="22"/>
          <w:szCs w:val="22"/>
        </w:rPr>
        <w:t xml:space="preserve">Detaljplanen </w:t>
      </w:r>
      <w:r w:rsidRPr="00521D13">
        <w:rPr>
          <w:rFonts w:ascii="Garamond" w:eastAsia="Garamond" w:hAnsi="Garamond" w:cs="Garamond"/>
          <w:color w:val="auto"/>
          <w:sz w:val="22"/>
          <w:szCs w:val="22"/>
        </w:rPr>
        <w:t>handläggs med utökat förfarande</w:t>
      </w:r>
      <w:r w:rsidRPr="00521D13">
        <w:rPr>
          <w:rFonts w:ascii="Garamond" w:eastAsia="Garamond" w:hAnsi="Garamond" w:cs="Garamond"/>
          <w:sz w:val="22"/>
          <w:szCs w:val="22"/>
        </w:rPr>
        <w:t>.</w:t>
      </w:r>
    </w:p>
    <w:p w14:paraId="3C601A57" w14:textId="239F8137" w:rsidR="00B760A4" w:rsidRPr="00521D13" w:rsidRDefault="00B760A4" w:rsidP="00521D13">
      <w:pPr>
        <w:pStyle w:val="Normaltindrag"/>
        <w:spacing w:before="0"/>
        <w:ind w:hanging="10"/>
      </w:pPr>
      <w:r w:rsidRPr="00521D13">
        <w:t>Samråd ska inte ske med annat land enligt 6 kap. 13 § miljöbalken (1998:808).</w:t>
      </w:r>
    </w:p>
    <w:p w14:paraId="3ED34651" w14:textId="49892FBA" w:rsidR="459971B2" w:rsidRPr="00521D13" w:rsidRDefault="459971B2" w:rsidP="00521D13">
      <w:pPr>
        <w:spacing w:after="0" w:line="240" w:lineRule="auto"/>
        <w:ind w:left="0"/>
        <w:jc w:val="both"/>
        <w:rPr>
          <w:rFonts w:ascii="Aptos Display" w:eastAsia="Aptos Display" w:hAnsi="Aptos Display" w:cs="Aptos Display"/>
          <w:color w:val="000000" w:themeColor="text1"/>
          <w:sz w:val="22"/>
          <w:szCs w:val="22"/>
        </w:rPr>
      </w:pPr>
    </w:p>
    <w:p w14:paraId="1C0834D9" w14:textId="34BC92F5" w:rsidR="45DA25A0" w:rsidRPr="00521D13" w:rsidRDefault="45DA25A0" w:rsidP="00521D13">
      <w:pPr>
        <w:pStyle w:val="Brdtext21"/>
        <w:ind w:hanging="10"/>
        <w:jc w:val="both"/>
        <w:rPr>
          <w:rFonts w:ascii="Century Gothic" w:eastAsia="Century Gothic" w:hAnsi="Century Gothic" w:cs="Century Gothic"/>
          <w:b/>
          <w:bCs/>
          <w:color w:val="000000" w:themeColor="text1"/>
          <w:sz w:val="22"/>
          <w:szCs w:val="22"/>
        </w:rPr>
      </w:pPr>
      <w:r w:rsidRPr="00521D13">
        <w:rPr>
          <w:rFonts w:ascii="Century Gothic" w:eastAsia="Century Gothic" w:hAnsi="Century Gothic" w:cs="Century Gothic"/>
          <w:b/>
          <w:bCs/>
          <w:color w:val="000000" w:themeColor="text1"/>
          <w:sz w:val="22"/>
          <w:szCs w:val="22"/>
        </w:rPr>
        <w:t xml:space="preserve">Här finns </w:t>
      </w:r>
      <w:r w:rsidR="008A08BE">
        <w:rPr>
          <w:rFonts w:ascii="Century Gothic" w:eastAsia="Century Gothic" w:hAnsi="Century Gothic" w:cs="Century Gothic"/>
          <w:b/>
          <w:bCs/>
          <w:color w:val="000000" w:themeColor="text1"/>
          <w:sz w:val="22"/>
          <w:szCs w:val="22"/>
        </w:rPr>
        <w:t>gransknings</w:t>
      </w:r>
      <w:r w:rsidRPr="00521D13">
        <w:rPr>
          <w:rFonts w:ascii="Century Gothic" w:eastAsia="Century Gothic" w:hAnsi="Century Gothic" w:cs="Century Gothic"/>
          <w:b/>
          <w:bCs/>
          <w:color w:val="000000" w:themeColor="text1"/>
          <w:sz w:val="22"/>
          <w:szCs w:val="22"/>
        </w:rPr>
        <w:t>förslaget</w:t>
      </w:r>
    </w:p>
    <w:p w14:paraId="7DF18495" w14:textId="21E56F23" w:rsidR="45DA25A0" w:rsidRPr="00521D13" w:rsidRDefault="008A08BE" w:rsidP="00521D13">
      <w:pPr>
        <w:pStyle w:val="Brdtext21"/>
        <w:ind w:hanging="10"/>
        <w:rPr>
          <w:rFonts w:ascii="Garamond" w:eastAsia="Garamond" w:hAnsi="Garamond" w:cs="Garamond"/>
          <w:color w:val="000000" w:themeColor="text1"/>
          <w:sz w:val="22"/>
          <w:szCs w:val="22"/>
        </w:rPr>
      </w:pPr>
      <w:r>
        <w:rPr>
          <w:rFonts w:ascii="Garamond" w:eastAsia="Garamond" w:hAnsi="Garamond" w:cs="Garamond"/>
          <w:color w:val="000000" w:themeColor="text1"/>
          <w:sz w:val="22"/>
          <w:szCs w:val="22"/>
        </w:rPr>
        <w:t>Gransknings</w:t>
      </w:r>
      <w:r w:rsidR="45DA25A0" w:rsidRPr="00521D13">
        <w:rPr>
          <w:rFonts w:ascii="Garamond" w:eastAsia="Garamond" w:hAnsi="Garamond" w:cs="Garamond"/>
          <w:color w:val="000000" w:themeColor="text1"/>
          <w:sz w:val="22"/>
          <w:szCs w:val="22"/>
        </w:rPr>
        <w:t xml:space="preserve">förslaget finns tillgängligt digitalt på Höganäs kommuns hemsida: </w:t>
      </w:r>
      <w:hyperlink r:id="rId10">
        <w:r w:rsidR="45DA25A0" w:rsidRPr="00521D13">
          <w:rPr>
            <w:rStyle w:val="Hyperlnk"/>
            <w:rFonts w:ascii="Garamond" w:eastAsia="Garamond" w:hAnsi="Garamond" w:cs="Garamond"/>
            <w:sz w:val="22"/>
            <w:szCs w:val="22"/>
          </w:rPr>
          <w:t>www.hoganas.se/dp</w:t>
        </w:r>
      </w:hyperlink>
      <w:r w:rsidR="45DA25A0" w:rsidRPr="00521D13">
        <w:rPr>
          <w:rFonts w:ascii="Garamond" w:eastAsia="Garamond" w:hAnsi="Garamond" w:cs="Garamond"/>
          <w:color w:val="000000" w:themeColor="text1"/>
          <w:sz w:val="22"/>
          <w:szCs w:val="22"/>
        </w:rPr>
        <w:t xml:space="preserve"> och utställt i pappersformat på Samhällsbyggnadsförvaltningen, Stationshuset, Järnvägsgatan 8 i Höganäs, vardagar under ordinarie kontorstid.</w:t>
      </w:r>
    </w:p>
    <w:p w14:paraId="1E5549FF" w14:textId="2901B7E1" w:rsidR="459971B2" w:rsidRPr="00521D13" w:rsidRDefault="459971B2" w:rsidP="00521D13">
      <w:pPr>
        <w:spacing w:after="0" w:line="240" w:lineRule="auto"/>
        <w:ind w:left="0"/>
        <w:jc w:val="both"/>
        <w:rPr>
          <w:rFonts w:ascii="Garamond" w:eastAsia="Garamond" w:hAnsi="Garamond" w:cs="Garamond"/>
          <w:color w:val="000000" w:themeColor="text1"/>
          <w:sz w:val="22"/>
          <w:szCs w:val="22"/>
        </w:rPr>
      </w:pPr>
    </w:p>
    <w:p w14:paraId="0097F088" w14:textId="720EABAA" w:rsidR="45DA25A0" w:rsidRPr="00521D13" w:rsidRDefault="45DA25A0" w:rsidP="00521D13">
      <w:pPr>
        <w:keepNext/>
        <w:keepLines/>
        <w:spacing w:after="0" w:line="240" w:lineRule="auto"/>
        <w:ind w:left="0"/>
        <w:rPr>
          <w:rFonts w:ascii="Century Gothic" w:eastAsia="Century Gothic" w:hAnsi="Century Gothic" w:cs="Century Gothic"/>
          <w:b/>
          <w:bCs/>
          <w:color w:val="000000" w:themeColor="text1"/>
          <w:sz w:val="22"/>
          <w:szCs w:val="22"/>
        </w:rPr>
      </w:pPr>
      <w:r w:rsidRPr="00521D13">
        <w:rPr>
          <w:rFonts w:ascii="Century Gothic" w:eastAsia="Century Gothic" w:hAnsi="Century Gothic" w:cs="Century Gothic"/>
          <w:b/>
          <w:bCs/>
          <w:color w:val="000000" w:themeColor="text1"/>
          <w:sz w:val="22"/>
          <w:szCs w:val="22"/>
        </w:rPr>
        <w:t>Synpunkter</w:t>
      </w:r>
    </w:p>
    <w:p w14:paraId="38084E76" w14:textId="29558B68" w:rsidR="45DA25A0" w:rsidRPr="00521D13" w:rsidRDefault="45DA25A0" w:rsidP="00521D13">
      <w:pPr>
        <w:spacing w:after="0" w:line="240" w:lineRule="auto"/>
        <w:ind w:left="0"/>
        <w:rPr>
          <w:rFonts w:ascii="Garamond" w:eastAsia="Garamond" w:hAnsi="Garamond" w:cs="Garamond"/>
          <w:color w:val="000000" w:themeColor="text1"/>
          <w:sz w:val="22"/>
          <w:szCs w:val="22"/>
        </w:rPr>
      </w:pPr>
      <w:r w:rsidRPr="00521D13">
        <w:rPr>
          <w:rFonts w:ascii="Garamond" w:eastAsia="Garamond" w:hAnsi="Garamond" w:cs="Garamond"/>
          <w:color w:val="000000" w:themeColor="text1"/>
          <w:sz w:val="22"/>
          <w:szCs w:val="22"/>
        </w:rPr>
        <w:t xml:space="preserve">Om du vill lämna synpunkter på förslaget är du välkommen att framföra dessa skriftligen under </w:t>
      </w:r>
      <w:r w:rsidR="008A08BE">
        <w:rPr>
          <w:rFonts w:ascii="Garamond" w:eastAsia="Garamond" w:hAnsi="Garamond" w:cs="Garamond"/>
          <w:color w:val="000000" w:themeColor="text1"/>
          <w:sz w:val="22"/>
          <w:szCs w:val="22"/>
        </w:rPr>
        <w:t>gransknings</w:t>
      </w:r>
      <w:r w:rsidRPr="00521D13">
        <w:rPr>
          <w:rFonts w:ascii="Garamond" w:eastAsia="Garamond" w:hAnsi="Garamond" w:cs="Garamond"/>
          <w:color w:val="000000" w:themeColor="text1"/>
          <w:sz w:val="22"/>
          <w:szCs w:val="22"/>
        </w:rPr>
        <w:t xml:space="preserve">tiden till Höganäs kommun, Planavdelningen, 263 82 Höganäs eller till </w:t>
      </w:r>
      <w:hyperlink r:id="rId11">
        <w:r w:rsidRPr="00521D13">
          <w:rPr>
            <w:rStyle w:val="Hyperlnk"/>
            <w:rFonts w:ascii="Garamond" w:eastAsia="Garamond" w:hAnsi="Garamond" w:cs="Garamond"/>
            <w:sz w:val="22"/>
            <w:szCs w:val="22"/>
          </w:rPr>
          <w:t>kommunen@hoganas.se</w:t>
        </w:r>
      </w:hyperlink>
      <w:r w:rsidRPr="00521D13">
        <w:rPr>
          <w:rFonts w:ascii="Garamond" w:eastAsia="Garamond" w:hAnsi="Garamond" w:cs="Garamond"/>
          <w:color w:val="000000" w:themeColor="text1"/>
          <w:sz w:val="22"/>
          <w:szCs w:val="22"/>
        </w:rPr>
        <w:t>.</w:t>
      </w:r>
    </w:p>
    <w:p w14:paraId="3D1477BA" w14:textId="6FE436D3" w:rsidR="45DA25A0" w:rsidRPr="00521D13" w:rsidRDefault="45DA25A0" w:rsidP="00521D13">
      <w:pPr>
        <w:spacing w:after="0" w:line="240" w:lineRule="auto"/>
        <w:ind w:left="0"/>
        <w:rPr>
          <w:rFonts w:ascii="Garamond" w:eastAsia="Garamond" w:hAnsi="Garamond" w:cs="Garamond"/>
          <w:color w:val="000000" w:themeColor="text1"/>
          <w:sz w:val="22"/>
          <w:szCs w:val="22"/>
        </w:rPr>
      </w:pPr>
      <w:r w:rsidRPr="00521D13">
        <w:rPr>
          <w:rFonts w:ascii="Garamond" w:eastAsia="Garamond" w:hAnsi="Garamond" w:cs="Garamond"/>
          <w:color w:val="000000" w:themeColor="text1"/>
          <w:sz w:val="22"/>
          <w:szCs w:val="22"/>
        </w:rPr>
        <w:t xml:space="preserve">För att ha möjlighet att överklaga detaljplanen efter detaljplanen </w:t>
      </w:r>
      <w:r w:rsidRPr="00521D13">
        <w:rPr>
          <w:rFonts w:ascii="Garamond" w:eastAsia="Garamond" w:hAnsi="Garamond" w:cs="Garamond"/>
          <w:color w:val="auto"/>
          <w:sz w:val="22"/>
          <w:szCs w:val="22"/>
        </w:rPr>
        <w:t xml:space="preserve">antagits i kommunfullmäktige måste </w:t>
      </w:r>
      <w:r w:rsidRPr="00521D13">
        <w:rPr>
          <w:rFonts w:ascii="Garamond" w:eastAsia="Garamond" w:hAnsi="Garamond" w:cs="Garamond"/>
          <w:color w:val="000000" w:themeColor="text1"/>
          <w:sz w:val="22"/>
          <w:szCs w:val="22"/>
        </w:rPr>
        <w:t>du ha lämnat synpunkter under samråd eller granskning.</w:t>
      </w:r>
    </w:p>
    <w:p w14:paraId="6F21AD0B" w14:textId="0DBE14B9" w:rsidR="45DA25A0" w:rsidRPr="00521D13" w:rsidRDefault="45DA25A0" w:rsidP="00521D13">
      <w:pPr>
        <w:spacing w:after="0" w:line="240" w:lineRule="auto"/>
        <w:ind w:left="0" w:firstLine="0"/>
        <w:jc w:val="both"/>
        <w:rPr>
          <w:rFonts w:ascii="Garamond" w:eastAsia="Garamond" w:hAnsi="Garamond" w:cs="Garamond"/>
          <w:color w:val="000000" w:themeColor="text1"/>
          <w:sz w:val="22"/>
          <w:szCs w:val="22"/>
        </w:rPr>
      </w:pPr>
      <w:r w:rsidRPr="00521D13">
        <w:rPr>
          <w:rFonts w:ascii="Garamond" w:eastAsia="Garamond" w:hAnsi="Garamond" w:cs="Garamond"/>
          <w:color w:val="000000" w:themeColor="text1"/>
          <w:sz w:val="22"/>
          <w:szCs w:val="22"/>
        </w:rPr>
        <w:t xml:space="preserve"> </w:t>
      </w:r>
      <w:r w:rsidRPr="00521D13">
        <w:rPr>
          <w:sz w:val="22"/>
          <w:szCs w:val="22"/>
        </w:rPr>
        <w:tab/>
      </w:r>
    </w:p>
    <w:p w14:paraId="5394E387" w14:textId="2157A7B2" w:rsidR="45DA25A0" w:rsidRPr="00521D13" w:rsidRDefault="45DA25A0" w:rsidP="00521D13">
      <w:pPr>
        <w:spacing w:after="0" w:line="240" w:lineRule="auto"/>
        <w:ind w:left="0"/>
        <w:jc w:val="both"/>
        <w:rPr>
          <w:rFonts w:ascii="Garamond" w:eastAsia="Garamond" w:hAnsi="Garamond" w:cs="Garamond"/>
          <w:color w:val="000000" w:themeColor="text1"/>
          <w:sz w:val="22"/>
          <w:szCs w:val="22"/>
        </w:rPr>
      </w:pPr>
      <w:r w:rsidRPr="00521D13">
        <w:rPr>
          <w:rFonts w:ascii="Garamond" w:eastAsia="Garamond" w:hAnsi="Garamond" w:cs="Garamond"/>
          <w:color w:val="000000" w:themeColor="text1"/>
          <w:sz w:val="22"/>
          <w:szCs w:val="22"/>
        </w:rPr>
        <w:t>Vid lämnande av synpunkter, vänligen uppge diarienummer KS/20</w:t>
      </w:r>
      <w:r w:rsidR="00521D13" w:rsidRPr="00521D13">
        <w:rPr>
          <w:rFonts w:ascii="Garamond" w:eastAsia="Garamond" w:hAnsi="Garamond" w:cs="Garamond"/>
          <w:color w:val="000000" w:themeColor="text1"/>
          <w:sz w:val="22"/>
          <w:szCs w:val="22"/>
        </w:rPr>
        <w:t>25</w:t>
      </w:r>
      <w:r w:rsidRPr="00521D13">
        <w:rPr>
          <w:rFonts w:ascii="Garamond" w:eastAsia="Garamond" w:hAnsi="Garamond" w:cs="Garamond"/>
          <w:color w:val="000000" w:themeColor="text1"/>
          <w:sz w:val="22"/>
          <w:szCs w:val="22"/>
        </w:rPr>
        <w:t>/</w:t>
      </w:r>
      <w:r w:rsidR="00521D13" w:rsidRPr="00521D13">
        <w:rPr>
          <w:rFonts w:ascii="Garamond" w:eastAsia="Garamond" w:hAnsi="Garamond" w:cs="Garamond"/>
          <w:color w:val="000000" w:themeColor="text1"/>
          <w:sz w:val="22"/>
          <w:szCs w:val="22"/>
        </w:rPr>
        <w:t>433</w:t>
      </w:r>
      <w:r w:rsidRPr="00521D13">
        <w:rPr>
          <w:rFonts w:ascii="Garamond" w:eastAsia="Garamond" w:hAnsi="Garamond" w:cs="Garamond"/>
          <w:color w:val="000000" w:themeColor="text1"/>
          <w:sz w:val="22"/>
          <w:szCs w:val="22"/>
        </w:rPr>
        <w:t>.</w:t>
      </w:r>
    </w:p>
    <w:p w14:paraId="2ECFB922" w14:textId="77777777" w:rsidR="00521D13" w:rsidRPr="00521D13" w:rsidRDefault="00521D13" w:rsidP="00521D13">
      <w:pPr>
        <w:spacing w:after="0" w:line="240" w:lineRule="auto"/>
        <w:ind w:left="0" w:firstLine="0"/>
        <w:jc w:val="both"/>
        <w:rPr>
          <w:rFonts w:ascii="Century Gothic" w:eastAsia="Century Gothic" w:hAnsi="Century Gothic" w:cs="Century Gothic"/>
          <w:color w:val="000000" w:themeColor="text1"/>
          <w:sz w:val="22"/>
          <w:szCs w:val="22"/>
        </w:rPr>
      </w:pPr>
    </w:p>
    <w:p w14:paraId="778EC6D5" w14:textId="0B408A73" w:rsidR="45DA25A0" w:rsidRPr="00521D13" w:rsidRDefault="00521D13" w:rsidP="00521D13">
      <w:pPr>
        <w:spacing w:after="0" w:line="240" w:lineRule="auto"/>
        <w:rPr>
          <w:rFonts w:ascii="Garamond" w:eastAsia="Garamond" w:hAnsi="Garamond" w:cs="Garamond"/>
          <w:color w:val="000000" w:themeColor="text1"/>
          <w:sz w:val="22"/>
          <w:szCs w:val="22"/>
        </w:rPr>
      </w:pPr>
      <w:r w:rsidRPr="00521D13">
        <w:rPr>
          <w:rFonts w:ascii="Garamond" w:eastAsia="Garamond" w:hAnsi="Garamond" w:cs="Garamond"/>
          <w:color w:val="000000" w:themeColor="text1"/>
          <w:sz w:val="22"/>
          <w:szCs w:val="22"/>
        </w:rPr>
        <w:t>Vänligen</w:t>
      </w:r>
    </w:p>
    <w:p w14:paraId="552427D2" w14:textId="5CB640BB" w:rsidR="459971B2" w:rsidRPr="00521D13" w:rsidRDefault="00521D13" w:rsidP="00521D13">
      <w:pPr>
        <w:spacing w:after="0" w:line="240" w:lineRule="auto"/>
        <w:rPr>
          <w:rFonts w:ascii="Garamond" w:eastAsia="Garamond" w:hAnsi="Garamond" w:cs="Garamond"/>
          <w:color w:val="000000" w:themeColor="text1"/>
          <w:sz w:val="22"/>
          <w:szCs w:val="22"/>
        </w:rPr>
      </w:pPr>
      <w:r w:rsidRPr="00521D13">
        <w:rPr>
          <w:rFonts w:ascii="Garamond" w:eastAsia="Garamond" w:hAnsi="Garamond" w:cs="Garamond"/>
          <w:color w:val="000000" w:themeColor="text1"/>
          <w:sz w:val="22"/>
          <w:szCs w:val="22"/>
        </w:rPr>
        <w:t>Planavdelningen, Höganäs kommun</w:t>
      </w:r>
    </w:p>
    <w:p w14:paraId="499A0659" w14:textId="20B874FA" w:rsidR="0022512C" w:rsidRPr="00521D13" w:rsidRDefault="00521D13" w:rsidP="00521D13">
      <w:pPr>
        <w:spacing w:after="0" w:line="240" w:lineRule="auto"/>
        <w:ind w:left="0"/>
        <w:rPr>
          <w:rFonts w:ascii="Garamond" w:eastAsia="Garamond" w:hAnsi="Garamond" w:cs="Garamond"/>
          <w:i/>
          <w:iCs/>
          <w:color w:val="000000" w:themeColor="text1"/>
          <w:sz w:val="22"/>
          <w:szCs w:val="22"/>
        </w:rPr>
      </w:pPr>
      <w:r w:rsidRPr="00521D13">
        <w:rPr>
          <w:rFonts w:ascii="Garamond" w:eastAsia="Garamond" w:hAnsi="Garamond" w:cs="Garamond"/>
          <w:i/>
          <w:iCs/>
          <w:color w:val="000000" w:themeColor="text1"/>
          <w:sz w:val="22"/>
          <w:szCs w:val="22"/>
        </w:rPr>
        <w:t>Besni</w:t>
      </w:r>
      <w:r w:rsidRPr="00521D13">
        <w:rPr>
          <w:rFonts w:ascii="Garamond" w:eastAsia="Garamond" w:hAnsi="Garamond" w:cs="Garamond"/>
          <w:i/>
          <w:iCs/>
          <w:color w:val="auto"/>
          <w:sz w:val="22"/>
          <w:szCs w:val="22"/>
        </w:rPr>
        <w:t xml:space="preserve">k Nikqi, </w:t>
      </w:r>
      <w:r w:rsidR="45DA25A0" w:rsidRPr="00521D13">
        <w:rPr>
          <w:rFonts w:ascii="Garamond" w:eastAsia="Garamond" w:hAnsi="Garamond" w:cs="Garamond"/>
          <w:i/>
          <w:iCs/>
          <w:color w:val="auto"/>
          <w:sz w:val="22"/>
          <w:szCs w:val="22"/>
        </w:rPr>
        <w:t>Planarkitekt</w:t>
      </w:r>
    </w:p>
    <w:sectPr w:rsidR="0022512C" w:rsidRPr="00521D13" w:rsidSect="007A2737">
      <w:headerReference w:type="default" r:id="rId12"/>
      <w:footerReference w:type="default" r:id="rId13"/>
      <w:pgSz w:w="11900" w:h="16840"/>
      <w:pgMar w:top="1440" w:right="864" w:bottom="1440" w:left="1075"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C9B8D" w14:textId="77777777" w:rsidR="00FA005A" w:rsidRDefault="00FA005A" w:rsidP="00DD2D2F">
      <w:pPr>
        <w:spacing w:after="0" w:line="240" w:lineRule="auto"/>
      </w:pPr>
      <w:r>
        <w:separator/>
      </w:r>
    </w:p>
  </w:endnote>
  <w:endnote w:type="continuationSeparator" w:id="0">
    <w:p w14:paraId="18AB3FC4" w14:textId="77777777" w:rsidR="00FA005A" w:rsidRDefault="00FA005A" w:rsidP="00DD2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02313D94" w14:paraId="51A3297F" w14:textId="77777777" w:rsidTr="02313D94">
      <w:trPr>
        <w:trHeight w:val="300"/>
      </w:trPr>
      <w:tc>
        <w:tcPr>
          <w:tcW w:w="3320" w:type="dxa"/>
        </w:tcPr>
        <w:p w14:paraId="7C5A6207" w14:textId="3A105E30" w:rsidR="02313D94" w:rsidRDefault="02313D94" w:rsidP="02313D94">
          <w:pPr>
            <w:pStyle w:val="Sidhuvud"/>
            <w:ind w:left="-115"/>
          </w:pPr>
        </w:p>
      </w:tc>
      <w:tc>
        <w:tcPr>
          <w:tcW w:w="3320" w:type="dxa"/>
        </w:tcPr>
        <w:p w14:paraId="02901B44" w14:textId="06399F3C" w:rsidR="02313D94" w:rsidRDefault="02313D94" w:rsidP="02313D94">
          <w:pPr>
            <w:pStyle w:val="Sidhuvud"/>
            <w:jc w:val="center"/>
          </w:pPr>
        </w:p>
      </w:tc>
      <w:tc>
        <w:tcPr>
          <w:tcW w:w="3320" w:type="dxa"/>
        </w:tcPr>
        <w:p w14:paraId="5DEA5B61" w14:textId="019EC06F" w:rsidR="02313D94" w:rsidRDefault="02313D94" w:rsidP="02313D94">
          <w:pPr>
            <w:pStyle w:val="Sidhuvud"/>
            <w:ind w:right="-115"/>
            <w:jc w:val="right"/>
          </w:pPr>
        </w:p>
      </w:tc>
    </w:tr>
  </w:tbl>
  <w:p w14:paraId="73692488" w14:textId="339EDEED" w:rsidR="02313D94" w:rsidRDefault="02313D94" w:rsidP="02313D94">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8C464" w14:textId="77777777" w:rsidR="00FA005A" w:rsidRDefault="00FA005A" w:rsidP="00DD2D2F">
      <w:pPr>
        <w:spacing w:after="0" w:line="240" w:lineRule="auto"/>
      </w:pPr>
      <w:r>
        <w:separator/>
      </w:r>
    </w:p>
  </w:footnote>
  <w:footnote w:type="continuationSeparator" w:id="0">
    <w:p w14:paraId="38C381A6" w14:textId="77777777" w:rsidR="00FA005A" w:rsidRDefault="00FA005A" w:rsidP="00DD2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B0E3A" w14:textId="77777777" w:rsidR="00A92961" w:rsidRDefault="00A92961" w:rsidP="00A92961">
    <w:pPr>
      <w:tabs>
        <w:tab w:val="center" w:pos="2664"/>
        <w:tab w:val="center" w:pos="7534"/>
        <w:tab w:val="right" w:pos="9960"/>
      </w:tabs>
      <w:spacing w:after="0" w:line="259" w:lineRule="auto"/>
      <w:ind w:right="-15"/>
      <w:rPr>
        <w:rFonts w:ascii="Century Gothic" w:eastAsia="Calibri" w:hAnsi="Century Gothic" w:cs="Calibri"/>
        <w:sz w:val="18"/>
        <w:szCs w:val="18"/>
      </w:rPr>
    </w:pPr>
    <w:r w:rsidRPr="00731743">
      <w:rPr>
        <w:rFonts w:ascii="Century Gothic" w:hAnsi="Century Gothic"/>
        <w:noProof/>
        <w:sz w:val="18"/>
        <w:szCs w:val="22"/>
      </w:rPr>
      <w:drawing>
        <wp:anchor distT="0" distB="0" distL="114300" distR="114300" simplePos="0" relativeHeight="251659264" behindDoc="0" locked="0" layoutInCell="1" allowOverlap="0" wp14:anchorId="51DCE4E2" wp14:editId="22458F3D">
          <wp:simplePos x="0" y="0"/>
          <wp:positionH relativeFrom="margin">
            <wp:align>left</wp:align>
          </wp:positionH>
          <wp:positionV relativeFrom="paragraph">
            <wp:posOffset>9525</wp:posOffset>
          </wp:positionV>
          <wp:extent cx="781050" cy="1047750"/>
          <wp:effectExtent l="0" t="0" r="0" b="0"/>
          <wp:wrapSquare wrapText="bothSides"/>
          <wp:docPr id="1365707657" name="Picture 23" descr="En bild som visar text, Teckensnitt, symbol, logotyp&#10;&#10;AI-genererat innehåll kan vara felaktigt."/>
          <wp:cNvGraphicFramePr/>
          <a:graphic xmlns:a="http://schemas.openxmlformats.org/drawingml/2006/main">
            <a:graphicData uri="http://schemas.openxmlformats.org/drawingml/2006/picture">
              <pic:pic xmlns:pic="http://schemas.openxmlformats.org/drawingml/2006/picture">
                <pic:nvPicPr>
                  <pic:cNvPr id="1365707657" name="Picture 23" descr="En bild som visar text, Teckensnitt, symbol, logotyp&#10;&#10;AI-genererat innehåll kan vara felaktigt."/>
                  <pic:cNvPicPr/>
                </pic:nvPicPr>
                <pic:blipFill>
                  <a:blip r:embed="rId1"/>
                  <a:stretch>
                    <a:fillRect/>
                  </a:stretch>
                </pic:blipFill>
                <pic:spPr>
                  <a:xfrm>
                    <a:off x="0" y="0"/>
                    <a:ext cx="781050" cy="1047750"/>
                  </a:xfrm>
                  <a:prstGeom prst="rect">
                    <a:avLst/>
                  </a:prstGeom>
                </pic:spPr>
              </pic:pic>
            </a:graphicData>
          </a:graphic>
          <wp14:sizeRelH relativeFrom="margin">
            <wp14:pctWidth>0</wp14:pctWidth>
          </wp14:sizeRelH>
          <wp14:sizeRelV relativeFrom="margin">
            <wp14:pctHeight>0</wp14:pctHeight>
          </wp14:sizeRelV>
        </wp:anchor>
      </w:drawing>
    </w:r>
    <w:r w:rsidRPr="00731743">
      <w:rPr>
        <w:rFonts w:ascii="Century Gothic" w:eastAsia="Calibri" w:hAnsi="Century Gothic" w:cs="Calibri"/>
        <w:sz w:val="18"/>
        <w:szCs w:val="18"/>
      </w:rPr>
      <w:t xml:space="preserve">Höganäs </w:t>
    </w:r>
    <w:r>
      <w:rPr>
        <w:rFonts w:ascii="Century Gothic" w:eastAsia="Calibri" w:hAnsi="Century Gothic" w:cs="Calibri"/>
        <w:sz w:val="18"/>
        <w:szCs w:val="18"/>
      </w:rPr>
      <w:t>k</w:t>
    </w:r>
    <w:r w:rsidRPr="00731743">
      <w:rPr>
        <w:rFonts w:ascii="Century Gothic" w:eastAsia="Calibri" w:hAnsi="Century Gothic" w:cs="Calibri"/>
        <w:sz w:val="18"/>
        <w:szCs w:val="18"/>
      </w:rPr>
      <w:t>ommun</w:t>
    </w:r>
    <w:r w:rsidRPr="00731743">
      <w:rPr>
        <w:rFonts w:ascii="Century Gothic" w:eastAsia="Calibri" w:hAnsi="Century Gothic" w:cs="Calibri"/>
        <w:sz w:val="18"/>
        <w:szCs w:val="22"/>
      </w:rPr>
      <w:tab/>
    </w:r>
    <w:r>
      <w:br/>
    </w:r>
    <w:r w:rsidRPr="02313D94">
      <w:rPr>
        <w:rFonts w:ascii="Century Gothic" w:eastAsia="Calibri" w:hAnsi="Century Gothic" w:cs="Calibri"/>
        <w:sz w:val="18"/>
        <w:szCs w:val="18"/>
      </w:rPr>
      <w:t>263 82 Höganäs</w:t>
    </w:r>
  </w:p>
  <w:p w14:paraId="6AED95BE" w14:textId="4316923B" w:rsidR="00A92961" w:rsidRPr="00F93AD4" w:rsidRDefault="00A92961" w:rsidP="00A92961">
    <w:pPr>
      <w:tabs>
        <w:tab w:val="center" w:pos="2664"/>
        <w:tab w:val="center" w:pos="7534"/>
        <w:tab w:val="right" w:pos="9960"/>
      </w:tabs>
      <w:spacing w:after="0" w:line="259" w:lineRule="auto"/>
      <w:ind w:right="-15"/>
      <w:rPr>
        <w:rFonts w:ascii="Century Gothic" w:eastAsia="Calibri" w:hAnsi="Century Gothic" w:cs="Calibri"/>
        <w:sz w:val="18"/>
        <w:szCs w:val="18"/>
      </w:rPr>
    </w:pPr>
    <w:r>
      <w:rPr>
        <w:rFonts w:ascii="Century Gothic" w:eastAsia="Calibri" w:hAnsi="Century Gothic" w:cs="Calibri"/>
        <w:sz w:val="18"/>
        <w:szCs w:val="18"/>
      </w:rPr>
      <w:t>042-33 71 00</w:t>
    </w:r>
    <w:r>
      <w:rPr>
        <w:rFonts w:ascii="Century Gothic" w:eastAsia="Calibri" w:hAnsi="Century Gothic" w:cs="Calibri"/>
        <w:sz w:val="18"/>
        <w:szCs w:val="18"/>
      </w:rPr>
      <w:tab/>
    </w:r>
    <w:r>
      <w:tab/>
      <w:t xml:space="preserve">                                                      </w:t>
    </w:r>
    <w:sdt>
      <w:sdtPr>
        <w:rPr>
          <w:rFonts w:ascii="Century Gothic" w:hAnsi="Century Gothic"/>
          <w:sz w:val="18"/>
          <w:szCs w:val="22"/>
        </w:rPr>
        <w:alias w:val="Datum"/>
        <w:tag w:val="cntDatum"/>
        <w:id w:val="-1368906888"/>
        <w:placeholder>
          <w:docPart w:val="4F71DF46D1AB4439AE1CBC226CC7DDC3"/>
        </w:placeholder>
        <w:date w:fullDate="2026-08-10T00:00:00Z">
          <w:dateFormat w:val="yyyy-MM-dd"/>
          <w:lid w:val="sv-SE"/>
          <w:storeMappedDataAs w:val="dateTime"/>
          <w:calendar w:val="gregorian"/>
        </w:date>
      </w:sdtPr>
      <w:sdtEndPr/>
      <w:sdtContent>
        <w:r w:rsidR="00C437E1">
          <w:rPr>
            <w:rFonts w:ascii="Century Gothic" w:hAnsi="Century Gothic"/>
            <w:sz w:val="18"/>
            <w:szCs w:val="22"/>
          </w:rPr>
          <w:t>2026-08-10</w:t>
        </w:r>
      </w:sdtContent>
    </w:sdt>
  </w:p>
  <w:p w14:paraId="37968F96" w14:textId="77777777" w:rsidR="00A92961" w:rsidRDefault="00A92961" w:rsidP="00A92961">
    <w:pPr>
      <w:pStyle w:val="Sidhuvud"/>
    </w:pPr>
  </w:p>
  <w:p w14:paraId="260F472F" w14:textId="77777777" w:rsidR="00A92961" w:rsidRDefault="00A92961" w:rsidP="00A92961">
    <w:pPr>
      <w:pStyle w:val="Sidhuvud"/>
    </w:pPr>
  </w:p>
  <w:p w14:paraId="163F1F8B" w14:textId="77777777" w:rsidR="00CC597F" w:rsidRDefault="00CC597F" w:rsidP="00A92961">
    <w:pPr>
      <w:pStyle w:val="Sidhuvud"/>
    </w:pPr>
  </w:p>
  <w:p w14:paraId="6D58C506" w14:textId="77777777" w:rsidR="00CC597F" w:rsidRDefault="00CC597F" w:rsidP="00A92961">
    <w:pPr>
      <w:pStyle w:val="Sidhuvud"/>
    </w:pPr>
  </w:p>
  <w:p w14:paraId="0029B72B" w14:textId="77777777" w:rsidR="00DD2D2F" w:rsidRDefault="00DD2D2F">
    <w:pPr>
      <w:pStyle w:val="Sidhuvu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623"/>
    <w:rsid w:val="00072B89"/>
    <w:rsid w:val="00103E1B"/>
    <w:rsid w:val="0012160E"/>
    <w:rsid w:val="00124620"/>
    <w:rsid w:val="001470CF"/>
    <w:rsid w:val="001E05EF"/>
    <w:rsid w:val="001F7D1F"/>
    <w:rsid w:val="0022512C"/>
    <w:rsid w:val="002A60F6"/>
    <w:rsid w:val="002D7D79"/>
    <w:rsid w:val="00422F4A"/>
    <w:rsid w:val="00502D5B"/>
    <w:rsid w:val="005045E9"/>
    <w:rsid w:val="00521D13"/>
    <w:rsid w:val="00573623"/>
    <w:rsid w:val="005A4D80"/>
    <w:rsid w:val="005D0A59"/>
    <w:rsid w:val="00621660"/>
    <w:rsid w:val="006248BA"/>
    <w:rsid w:val="006C3F35"/>
    <w:rsid w:val="0072F094"/>
    <w:rsid w:val="00731743"/>
    <w:rsid w:val="007917A6"/>
    <w:rsid w:val="007A2737"/>
    <w:rsid w:val="007B4F2B"/>
    <w:rsid w:val="007C17BF"/>
    <w:rsid w:val="007C45DC"/>
    <w:rsid w:val="008A08BE"/>
    <w:rsid w:val="00904BF7"/>
    <w:rsid w:val="00911B05"/>
    <w:rsid w:val="00940050"/>
    <w:rsid w:val="0096401D"/>
    <w:rsid w:val="009E1446"/>
    <w:rsid w:val="00A41B52"/>
    <w:rsid w:val="00A50CDF"/>
    <w:rsid w:val="00A90AA0"/>
    <w:rsid w:val="00A92961"/>
    <w:rsid w:val="00B05B53"/>
    <w:rsid w:val="00B1629A"/>
    <w:rsid w:val="00B760A4"/>
    <w:rsid w:val="00BA1019"/>
    <w:rsid w:val="00BD6B12"/>
    <w:rsid w:val="00BE52DA"/>
    <w:rsid w:val="00C174B7"/>
    <w:rsid w:val="00C437E1"/>
    <w:rsid w:val="00C50BAB"/>
    <w:rsid w:val="00C51B3A"/>
    <w:rsid w:val="00C737F8"/>
    <w:rsid w:val="00CC597F"/>
    <w:rsid w:val="00CF342F"/>
    <w:rsid w:val="00D16EFF"/>
    <w:rsid w:val="00D50D23"/>
    <w:rsid w:val="00DC69A0"/>
    <w:rsid w:val="00DD2D2F"/>
    <w:rsid w:val="00DE58FC"/>
    <w:rsid w:val="00E73E7E"/>
    <w:rsid w:val="00F820A9"/>
    <w:rsid w:val="00F961A9"/>
    <w:rsid w:val="00FA005A"/>
    <w:rsid w:val="00FF7F6A"/>
    <w:rsid w:val="02313D94"/>
    <w:rsid w:val="054563BB"/>
    <w:rsid w:val="12F90D86"/>
    <w:rsid w:val="17B8CC58"/>
    <w:rsid w:val="24A0F2F1"/>
    <w:rsid w:val="2D8DEF4E"/>
    <w:rsid w:val="39A1CE80"/>
    <w:rsid w:val="459971B2"/>
    <w:rsid w:val="45DA25A0"/>
    <w:rsid w:val="47BA8AD1"/>
    <w:rsid w:val="518A82A1"/>
    <w:rsid w:val="5BAFD225"/>
    <w:rsid w:val="63F19DD3"/>
    <w:rsid w:val="68FBFA10"/>
    <w:rsid w:val="7129F65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C34B6"/>
  <w15:docId w15:val="{571AF807-492C-493A-BD2A-78672EFE1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5"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14" w:line="265" w:lineRule="auto"/>
      <w:ind w:left="10" w:hanging="10"/>
    </w:pPr>
    <w:rPr>
      <w:rFonts w:ascii="Arial" w:eastAsia="Arial" w:hAnsi="Arial" w:cs="Arial"/>
      <w:color w:val="000000"/>
      <w:sz w:val="20"/>
    </w:rPr>
  </w:style>
  <w:style w:type="paragraph" w:styleId="Rubrik1">
    <w:name w:val="heading 1"/>
    <w:basedOn w:val="Normal"/>
    <w:next w:val="Normal"/>
    <w:link w:val="Rubrik1Char"/>
    <w:uiPriority w:val="9"/>
    <w:qFormat/>
    <w:rsid w:val="0022512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Rubrik2">
    <w:name w:val="heading 2"/>
    <w:basedOn w:val="Normal"/>
    <w:next w:val="Normal"/>
    <w:link w:val="Rubrik2Char"/>
    <w:uiPriority w:val="9"/>
    <w:semiHidden/>
    <w:unhideWhenUsed/>
    <w:qFormat/>
    <w:rsid w:val="0022512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idhuvud">
    <w:name w:val="header"/>
    <w:basedOn w:val="Normal"/>
    <w:link w:val="SidhuvudChar"/>
    <w:uiPriority w:val="99"/>
    <w:unhideWhenUsed/>
    <w:rsid w:val="00DD2D2F"/>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DD2D2F"/>
    <w:rPr>
      <w:rFonts w:ascii="Arial" w:eastAsia="Arial" w:hAnsi="Arial" w:cs="Arial"/>
      <w:color w:val="000000"/>
      <w:sz w:val="20"/>
    </w:rPr>
  </w:style>
  <w:style w:type="paragraph" w:styleId="Sidfot">
    <w:name w:val="footer"/>
    <w:basedOn w:val="Normal"/>
    <w:link w:val="SidfotChar"/>
    <w:uiPriority w:val="99"/>
    <w:unhideWhenUsed/>
    <w:rsid w:val="00DD2D2F"/>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DD2D2F"/>
    <w:rPr>
      <w:rFonts w:ascii="Arial" w:eastAsia="Arial" w:hAnsi="Arial" w:cs="Arial"/>
      <w:color w:val="000000"/>
      <w:sz w:val="20"/>
    </w:rPr>
  </w:style>
  <w:style w:type="paragraph" w:styleId="Normaltindrag">
    <w:name w:val="Normal Indent"/>
    <w:basedOn w:val="Normal"/>
    <w:uiPriority w:val="95"/>
    <w:rsid w:val="0022512C"/>
    <w:pPr>
      <w:spacing w:before="40" w:after="0" w:line="240" w:lineRule="auto"/>
      <w:ind w:left="0" w:firstLine="454"/>
    </w:pPr>
    <w:rPr>
      <w:rFonts w:ascii="Garamond" w:eastAsiaTheme="minorHAnsi" w:hAnsi="Garamond" w:cstheme="minorBidi"/>
      <w:color w:val="auto"/>
      <w:kern w:val="0"/>
      <w:sz w:val="22"/>
      <w:szCs w:val="22"/>
      <w:lang w:eastAsia="en-US"/>
      <w14:ligatures w14:val="none"/>
    </w:rPr>
  </w:style>
  <w:style w:type="paragraph" w:customStyle="1" w:styleId="Huvudrubrik">
    <w:name w:val="Huvudrubrik"/>
    <w:basedOn w:val="Rubrik1"/>
    <w:qFormat/>
    <w:rsid w:val="0022512C"/>
    <w:pPr>
      <w:spacing w:after="120" w:line="360" w:lineRule="exact"/>
      <w:ind w:left="0" w:firstLine="0"/>
    </w:pPr>
    <w:rPr>
      <w:rFonts w:ascii="Century Gothic" w:hAnsi="Century Gothic"/>
      <w:b/>
      <w:bCs/>
      <w:caps/>
      <w:color w:val="auto"/>
      <w:kern w:val="0"/>
      <w:sz w:val="36"/>
      <w:szCs w:val="28"/>
      <w:lang w:eastAsia="en-US"/>
      <w14:ligatures w14:val="none"/>
    </w:rPr>
  </w:style>
  <w:style w:type="character" w:styleId="Hyperlnk">
    <w:name w:val="Hyperlink"/>
    <w:basedOn w:val="Standardstycketeckensnitt"/>
    <w:uiPriority w:val="99"/>
    <w:unhideWhenUsed/>
    <w:rsid w:val="0022512C"/>
    <w:rPr>
      <w:color w:val="467886" w:themeColor="hyperlink"/>
      <w:u w:val="single"/>
    </w:rPr>
  </w:style>
  <w:style w:type="character" w:customStyle="1" w:styleId="Rubrik1Char">
    <w:name w:val="Rubrik 1 Char"/>
    <w:basedOn w:val="Standardstycketeckensnitt"/>
    <w:link w:val="Rubrik1"/>
    <w:uiPriority w:val="9"/>
    <w:rsid w:val="0022512C"/>
    <w:rPr>
      <w:rFonts w:asciiTheme="majorHAnsi" w:eastAsiaTheme="majorEastAsia" w:hAnsiTheme="majorHAnsi" w:cstheme="majorBidi"/>
      <w:color w:val="0F4761" w:themeColor="accent1" w:themeShade="BF"/>
      <w:sz w:val="32"/>
      <w:szCs w:val="32"/>
    </w:rPr>
  </w:style>
  <w:style w:type="paragraph" w:customStyle="1" w:styleId="Mellanrubrik">
    <w:name w:val="Mellanrubrik"/>
    <w:basedOn w:val="Rubrik2"/>
    <w:uiPriority w:val="12"/>
    <w:qFormat/>
    <w:rsid w:val="0022512C"/>
    <w:pPr>
      <w:spacing w:after="120" w:line="280" w:lineRule="exact"/>
      <w:ind w:left="0" w:firstLine="0"/>
    </w:pPr>
    <w:rPr>
      <w:rFonts w:ascii="Century Gothic" w:hAnsi="Century Gothic"/>
      <w:bCs/>
      <w:caps/>
      <w:color w:val="auto"/>
      <w:kern w:val="0"/>
      <w:sz w:val="20"/>
      <w:lang w:eastAsia="en-US"/>
      <w14:ligatures w14:val="none"/>
    </w:rPr>
  </w:style>
  <w:style w:type="paragraph" w:customStyle="1" w:styleId="Brdtext21">
    <w:name w:val="Brödtext 21"/>
    <w:basedOn w:val="Normal"/>
    <w:rsid w:val="0022512C"/>
    <w:pPr>
      <w:overflowPunct w:val="0"/>
      <w:autoSpaceDE w:val="0"/>
      <w:autoSpaceDN w:val="0"/>
      <w:adjustRightInd w:val="0"/>
      <w:spacing w:after="0" w:line="240" w:lineRule="auto"/>
      <w:ind w:left="0" w:firstLine="0"/>
      <w:textAlignment w:val="baseline"/>
    </w:pPr>
    <w:rPr>
      <w:rFonts w:eastAsia="Times New Roman" w:cs="Times New Roman"/>
      <w:color w:val="auto"/>
      <w:kern w:val="0"/>
      <w:sz w:val="24"/>
      <w:szCs w:val="20"/>
      <w14:ligatures w14:val="none"/>
    </w:rPr>
  </w:style>
  <w:style w:type="character" w:customStyle="1" w:styleId="Rubrik2Char">
    <w:name w:val="Rubrik 2 Char"/>
    <w:basedOn w:val="Standardstycketeckensnitt"/>
    <w:link w:val="Rubrik2"/>
    <w:uiPriority w:val="9"/>
    <w:semiHidden/>
    <w:rsid w:val="0022512C"/>
    <w:rPr>
      <w:rFonts w:asciiTheme="majorHAnsi" w:eastAsiaTheme="majorEastAsia" w:hAnsiTheme="majorHAnsi" w:cstheme="majorBidi"/>
      <w:color w:val="0F4761" w:themeColor="accent1" w:themeShade="BF"/>
      <w:sz w:val="26"/>
      <w:szCs w:val="26"/>
    </w:rPr>
  </w:style>
  <w:style w:type="paragraph" w:styleId="Underrubrik">
    <w:name w:val="Subtitle"/>
    <w:basedOn w:val="Normal"/>
    <w:next w:val="Normal"/>
    <w:link w:val="UnderrubrikChar"/>
    <w:qFormat/>
    <w:rsid w:val="00940050"/>
    <w:pPr>
      <w:keepNext/>
      <w:keepLines/>
      <w:numPr>
        <w:ilvl w:val="1"/>
      </w:numPr>
      <w:spacing w:before="40" w:after="120" w:line="280" w:lineRule="exact"/>
      <w:ind w:left="10" w:hanging="10"/>
      <w:outlineLvl w:val="0"/>
    </w:pPr>
    <w:rPr>
      <w:rFonts w:ascii="Century Gothic" w:eastAsiaTheme="majorEastAsia" w:hAnsi="Century Gothic" w:cstheme="majorBidi"/>
      <w:bCs/>
      <w:iCs/>
      <w:caps/>
      <w:color w:val="auto"/>
      <w:spacing w:val="15"/>
      <w:kern w:val="0"/>
      <w:sz w:val="26"/>
      <w:lang w:eastAsia="en-US"/>
      <w14:ligatures w14:val="none"/>
    </w:rPr>
  </w:style>
  <w:style w:type="character" w:customStyle="1" w:styleId="UnderrubrikChar">
    <w:name w:val="Underrubrik Char"/>
    <w:basedOn w:val="Standardstycketeckensnitt"/>
    <w:link w:val="Underrubrik"/>
    <w:rsid w:val="00940050"/>
    <w:rPr>
      <w:rFonts w:ascii="Century Gothic" w:eastAsiaTheme="majorEastAsia" w:hAnsi="Century Gothic" w:cstheme="majorBidi"/>
      <w:bCs/>
      <w:iCs/>
      <w:caps/>
      <w:spacing w:val="15"/>
      <w:kern w:val="0"/>
      <w:sz w:val="26"/>
      <w:lang w:eastAsia="en-US"/>
      <w14:ligatures w14:val="none"/>
    </w:rPr>
  </w:style>
  <w:style w:type="character" w:styleId="Olstomnmnande">
    <w:name w:val="Unresolved Mention"/>
    <w:basedOn w:val="Standardstycketeckensnitt"/>
    <w:uiPriority w:val="99"/>
    <w:semiHidden/>
    <w:unhideWhenUsed/>
    <w:rsid w:val="00731743"/>
    <w:rPr>
      <w:color w:val="605E5C"/>
      <w:shd w:val="clear" w:color="auto" w:fill="E1DFDD"/>
    </w:rPr>
  </w:style>
  <w:style w:type="character" w:styleId="Platshllartext">
    <w:name w:val="Placeholder Text"/>
    <w:basedOn w:val="Standardstycketeckensnitt"/>
    <w:uiPriority w:val="99"/>
    <w:semiHidden/>
    <w:rsid w:val="00A929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mmunen@hoganas.se"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hoganas.se/dp"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28B9B6873E48B889D9394F5A42C157"/>
        <w:category>
          <w:name w:val="Allmänt"/>
          <w:gallery w:val="placeholder"/>
        </w:category>
        <w:types>
          <w:type w:val="bbPlcHdr"/>
        </w:types>
        <w:behaviors>
          <w:behavior w:val="content"/>
        </w:behaviors>
        <w:guid w:val="{C6B03591-A758-4FB5-B6A3-C1D49663CDE2}"/>
      </w:docPartPr>
      <w:docPartBody>
        <w:p w:rsidR="007B4F2B" w:rsidRDefault="007B4F2B" w:rsidP="007B4F2B">
          <w:pPr>
            <w:pStyle w:val="DE28B9B6873E48B889D9394F5A42C157"/>
          </w:pPr>
          <w:r w:rsidRPr="00A65C19">
            <w:rPr>
              <w:rStyle w:val="Platshllartext"/>
            </w:rPr>
            <w:t xml:space="preserve">Klicka här för att ange </w:t>
          </w:r>
          <w:r>
            <w:rPr>
              <w:rStyle w:val="Platshllartext"/>
            </w:rPr>
            <w:t>huvudrubrik</w:t>
          </w:r>
          <w:r w:rsidRPr="00A65C19">
            <w:rPr>
              <w:rStyle w:val="Platshllartext"/>
            </w:rPr>
            <w:t>.</w:t>
          </w:r>
        </w:p>
      </w:docPartBody>
    </w:docPart>
    <w:docPart>
      <w:docPartPr>
        <w:name w:val="4F71DF46D1AB4439AE1CBC226CC7DDC3"/>
        <w:category>
          <w:name w:val="Allmänt"/>
          <w:gallery w:val="placeholder"/>
        </w:category>
        <w:types>
          <w:type w:val="bbPlcHdr"/>
        </w:types>
        <w:behaviors>
          <w:behavior w:val="content"/>
        </w:behaviors>
        <w:guid w:val="{4F6C7EDC-CCC7-451D-8A07-648EB65BE1DA}"/>
      </w:docPartPr>
      <w:docPartBody>
        <w:p w:rsidR="007C17BF" w:rsidRDefault="007C17BF" w:rsidP="007C17BF">
          <w:pPr>
            <w:pStyle w:val="4F71DF46D1AB4439AE1CBC226CC7DDC3"/>
          </w:pPr>
          <w:r>
            <w:rPr>
              <w:rStyle w:val="Platshllartext"/>
            </w:rPr>
            <w:t>A</w:t>
          </w:r>
          <w:r w:rsidRPr="00A65C19">
            <w:rPr>
              <w:rStyle w:val="Platshllartext"/>
            </w:rPr>
            <w:t>nge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F2B"/>
    <w:rsid w:val="000D224E"/>
    <w:rsid w:val="00103E1B"/>
    <w:rsid w:val="00124620"/>
    <w:rsid w:val="001470CF"/>
    <w:rsid w:val="002D7D79"/>
    <w:rsid w:val="00372ECB"/>
    <w:rsid w:val="00621660"/>
    <w:rsid w:val="006248BA"/>
    <w:rsid w:val="007B4F2B"/>
    <w:rsid w:val="007C17BF"/>
    <w:rsid w:val="00904BF7"/>
    <w:rsid w:val="0096401D"/>
    <w:rsid w:val="009E1446"/>
    <w:rsid w:val="00BA1019"/>
    <w:rsid w:val="00CE6021"/>
    <w:rsid w:val="00CF342F"/>
    <w:rsid w:val="00D803C0"/>
    <w:rsid w:val="00E73E7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7C17BF"/>
    <w:rPr>
      <w:color w:val="808080"/>
    </w:rPr>
  </w:style>
  <w:style w:type="paragraph" w:customStyle="1" w:styleId="DE28B9B6873E48B889D9394F5A42C157">
    <w:name w:val="DE28B9B6873E48B889D9394F5A42C157"/>
    <w:rsid w:val="007B4F2B"/>
  </w:style>
  <w:style w:type="paragraph" w:customStyle="1" w:styleId="4F71DF46D1AB4439AE1CBC226CC7DDC3">
    <w:name w:val="4F71DF46D1AB4439AE1CBC226CC7DDC3"/>
    <w:rsid w:val="007C17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A5AE06B40E92D4BAE0883B96570FA6E" ma:contentTypeVersion="11" ma:contentTypeDescription="Skapa ett nytt dokument." ma:contentTypeScope="" ma:versionID="ba4aa461e70bc174d657b661439b0f0d">
  <xsd:schema xmlns:xsd="http://www.w3.org/2001/XMLSchema" xmlns:xs="http://www.w3.org/2001/XMLSchema" xmlns:p="http://schemas.microsoft.com/office/2006/metadata/properties" xmlns:ns2="fea7d517-1cc7-4eb2-b329-0bf8d89bcee2" xmlns:ns3="0e5c5dbc-7d4f-456c-ae6d-a4a90b1e22bd" targetNamespace="http://schemas.microsoft.com/office/2006/metadata/properties" ma:root="true" ma:fieldsID="74b9e51d223eea3dc359f0390c66eb6e" ns2:_="" ns3:_="">
    <xsd:import namespace="fea7d517-1cc7-4eb2-b329-0bf8d89bcee2"/>
    <xsd:import namespace="0e5c5dbc-7d4f-456c-ae6d-a4a90b1e2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7d517-1cc7-4eb2-b329-0bf8d89bce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eringar" ma:readOnly="false" ma:fieldId="{5cf76f15-5ced-4ddc-b409-7134ff3c332f}" ma:taxonomyMulti="true" ma:sspId="0ac126af-ab85-45b2-9ebc-d742aa468af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5c5dbc-7d4f-456c-ae6d-a4a90b1e22b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314405-87cb-4671-b80c-66232d68e034}" ma:internalName="TaxCatchAll" ma:showField="CatchAllData" ma:web="0e5c5dbc-7d4f-456c-ae6d-a4a90b1e2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5c5dbc-7d4f-456c-ae6d-a4a90b1e22bd" xsi:nil="true"/>
    <lcf76f155ced4ddcb4097134ff3c332f xmlns="fea7d517-1cc7-4eb2-b329-0bf8d89bce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10029F-8681-4759-B369-C31C5C328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7d517-1cc7-4eb2-b329-0bf8d89bcee2"/>
    <ds:schemaRef ds:uri="0e5c5dbc-7d4f-456c-ae6d-a4a90b1e2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50B1CC-8986-4CF5-A6A9-A1009452046A}">
  <ds:schemaRefs>
    <ds:schemaRef ds:uri="http://schemas.microsoft.com/sharepoint/v3/contenttype/forms"/>
  </ds:schemaRefs>
</ds:datastoreItem>
</file>

<file path=customXml/itemProps3.xml><?xml version="1.0" encoding="utf-8"?>
<ds:datastoreItem xmlns:ds="http://schemas.openxmlformats.org/officeDocument/2006/customXml" ds:itemID="{06B79EF9-1498-465F-B431-9A58CCD630F9}">
  <ds:schemaRefs>
    <ds:schemaRef ds:uri="http://schemas.microsoft.com/office/2006/metadata/properties"/>
    <ds:schemaRef ds:uri="http://schemas.microsoft.com/office/infopath/2007/PartnerControls"/>
    <ds:schemaRef ds:uri="0e5c5dbc-7d4f-456c-ae6d-a4a90b1e22bd"/>
    <ds:schemaRef ds:uri="fea7d517-1cc7-4eb2-b329-0bf8d89bcee2"/>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354</Words>
  <Characters>1877</Characters>
  <Application>Microsoft Office Word</Application>
  <DocSecurity>0</DocSecurity>
  <Lines>15</Lines>
  <Paragraphs>4</Paragraphs>
  <ScaleCrop>false</ScaleCrop>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Lingebrant</dc:creator>
  <cp:keywords/>
  <cp:lastModifiedBy>Besnik Nikq</cp:lastModifiedBy>
  <cp:revision>12</cp:revision>
  <dcterms:created xsi:type="dcterms:W3CDTF">2026-06-02T09:25:00Z</dcterms:created>
  <dcterms:modified xsi:type="dcterms:W3CDTF">2026-08-10T11:58:00Z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0x010100AA5AE06B40E92D4BAE0883B96570FA6E</vt:lpwstr>
  </property>
  <property fmtid="{D5CDD505-2E9C-101B-9397-08002B2CF9AE}" pid="3" name="MediaServiceImageTags">
    <vt:lpwstr/>
  </property>
</Properties>
</file>